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837" w:rsidRDefault="00A73837" w:rsidP="00A73837">
      <w:pPr>
        <w:rPr>
          <w:rFonts w:ascii="Arial Narrow" w:hAnsi="Arial Narrow"/>
        </w:rPr>
      </w:pPr>
    </w:p>
    <w:p w:rsidR="00A73837" w:rsidRDefault="00A73837" w:rsidP="00A73837">
      <w:pPr>
        <w:rPr>
          <w:rFonts w:ascii="Arial Narrow" w:hAnsi="Arial Narrow"/>
        </w:rPr>
      </w:pPr>
    </w:p>
    <w:p w:rsidR="00A73837" w:rsidRPr="003003E6" w:rsidRDefault="00A73837" w:rsidP="00A73837">
      <w:pPr>
        <w:jc w:val="center"/>
        <w:rPr>
          <w:rFonts w:ascii="Arial Narrow" w:hAnsi="Arial Narrow"/>
          <w:b/>
          <w:sz w:val="52"/>
          <w:szCs w:val="52"/>
          <w:u w:val="single"/>
        </w:rPr>
      </w:pPr>
      <w:r w:rsidRPr="003003E6">
        <w:rPr>
          <w:rFonts w:ascii="Arial Narrow" w:hAnsi="Arial Narrow"/>
          <w:b/>
          <w:sz w:val="52"/>
          <w:szCs w:val="52"/>
          <w:u w:val="single"/>
        </w:rPr>
        <w:t>MANUAL DE PROCEDIMIENTOS SECRETARÍA DE INVESTIGACIÓN Y DESARROLLO</w:t>
      </w:r>
    </w:p>
    <w:p w:rsidR="00A73837" w:rsidRDefault="00A73837" w:rsidP="00A73837">
      <w:pPr>
        <w:rPr>
          <w:rFonts w:ascii="Arial Narrow" w:hAnsi="Arial Narrow"/>
        </w:rPr>
      </w:pPr>
    </w:p>
    <w:p w:rsidR="00A73837" w:rsidRDefault="00A73837" w:rsidP="00A73837">
      <w:pPr>
        <w:rPr>
          <w:rFonts w:ascii="Arial Narrow" w:hAnsi="Arial Narrow"/>
        </w:rPr>
      </w:pPr>
    </w:p>
    <w:p w:rsidR="00A73837" w:rsidRDefault="00A73837" w:rsidP="00A73837">
      <w:pPr>
        <w:rPr>
          <w:rFonts w:ascii="Arial Narrow" w:hAnsi="Arial Narrow"/>
        </w:rPr>
      </w:pPr>
    </w:p>
    <w:p w:rsidR="00A73837" w:rsidRDefault="00A73837" w:rsidP="00A73837">
      <w:pPr>
        <w:rPr>
          <w:rFonts w:ascii="Arial Narrow" w:hAnsi="Arial Narrow"/>
        </w:rPr>
      </w:pPr>
    </w:p>
    <w:p w:rsidR="00A73837" w:rsidRDefault="00A73837" w:rsidP="00A73837">
      <w:pPr>
        <w:rPr>
          <w:rFonts w:ascii="Arial Narrow" w:hAnsi="Arial Narrow"/>
        </w:rPr>
      </w:pPr>
    </w:p>
    <w:p w:rsidR="00A73837" w:rsidRDefault="00A73837" w:rsidP="00A73837">
      <w:pPr>
        <w:rPr>
          <w:rFonts w:ascii="Arial Narrow" w:hAnsi="Arial Narrow"/>
        </w:rPr>
      </w:pPr>
    </w:p>
    <w:p w:rsidR="00A73837" w:rsidRDefault="00A73837" w:rsidP="00A73837">
      <w:pPr>
        <w:rPr>
          <w:rFonts w:ascii="Arial Narrow" w:hAnsi="Arial Narrow"/>
        </w:rPr>
      </w:pPr>
    </w:p>
    <w:p w:rsidR="00A73837" w:rsidRDefault="00A73837" w:rsidP="00A73837">
      <w:pPr>
        <w:rPr>
          <w:rFonts w:ascii="Arial Narrow" w:hAnsi="Arial Narrow"/>
        </w:rPr>
      </w:pPr>
    </w:p>
    <w:p w:rsidR="00A73837" w:rsidRDefault="00A73837" w:rsidP="00A73837">
      <w:pPr>
        <w:rPr>
          <w:rFonts w:ascii="Arial Narrow" w:hAnsi="Arial Narrow"/>
        </w:rPr>
      </w:pPr>
    </w:p>
    <w:p w:rsidR="00A73837" w:rsidRDefault="00A73837" w:rsidP="00A73837">
      <w:pPr>
        <w:rPr>
          <w:rFonts w:ascii="Arial Narrow" w:hAnsi="Arial Narrow"/>
        </w:rPr>
      </w:pPr>
    </w:p>
    <w:p w:rsidR="00A73837" w:rsidRDefault="00A73837" w:rsidP="00A73837">
      <w:pPr>
        <w:rPr>
          <w:rFonts w:ascii="Arial Narrow" w:hAnsi="Arial Narrow"/>
        </w:rPr>
      </w:pPr>
    </w:p>
    <w:p w:rsidR="00A73837" w:rsidRDefault="00A73837" w:rsidP="00A73837">
      <w:pPr>
        <w:rPr>
          <w:rFonts w:ascii="Arial Narrow" w:hAnsi="Arial Narrow"/>
        </w:rPr>
      </w:pPr>
    </w:p>
    <w:p w:rsidR="00A73837" w:rsidRDefault="00A73837" w:rsidP="00A73837">
      <w:pPr>
        <w:rPr>
          <w:rFonts w:ascii="Arial Narrow" w:hAnsi="Arial Narrow"/>
        </w:rPr>
      </w:pPr>
    </w:p>
    <w:p w:rsidR="00A73837" w:rsidRDefault="00A73837" w:rsidP="00A73837">
      <w:pPr>
        <w:rPr>
          <w:rFonts w:ascii="Arial Narrow" w:hAnsi="Arial Narrow"/>
        </w:rPr>
      </w:pPr>
    </w:p>
    <w:p w:rsidR="00A73837" w:rsidRDefault="00A73837" w:rsidP="00A73837">
      <w:pPr>
        <w:rPr>
          <w:rFonts w:ascii="Arial Narrow" w:hAnsi="Arial Narrow"/>
        </w:rPr>
      </w:pPr>
    </w:p>
    <w:p w:rsidR="00A73837" w:rsidRDefault="00A73837" w:rsidP="00A73837">
      <w:pPr>
        <w:rPr>
          <w:rFonts w:ascii="Arial Narrow" w:hAnsi="Arial Narrow"/>
        </w:rPr>
      </w:pPr>
    </w:p>
    <w:p w:rsidR="00A73837" w:rsidRDefault="00A73837" w:rsidP="00A73837">
      <w:pPr>
        <w:rPr>
          <w:rFonts w:ascii="Arial Narrow" w:hAnsi="Arial Narrow"/>
        </w:rPr>
      </w:pPr>
    </w:p>
    <w:p w:rsidR="00A73837" w:rsidRDefault="00A73837" w:rsidP="00A73837">
      <w:pPr>
        <w:rPr>
          <w:rFonts w:ascii="Arial Narrow" w:hAnsi="Arial Narrow"/>
        </w:rPr>
      </w:pPr>
    </w:p>
    <w:p w:rsidR="00A73837" w:rsidRDefault="00A73837" w:rsidP="00A73837">
      <w:pPr>
        <w:rPr>
          <w:rFonts w:ascii="Arial Narrow" w:hAnsi="Arial Narrow"/>
        </w:rPr>
      </w:pPr>
    </w:p>
    <w:p w:rsidR="00A73837" w:rsidRDefault="00A73837" w:rsidP="00A73837">
      <w:pPr>
        <w:rPr>
          <w:rFonts w:ascii="Arial Narrow" w:hAnsi="Arial Narrow"/>
        </w:rPr>
      </w:pPr>
    </w:p>
    <w:p w:rsidR="00A73837" w:rsidRPr="00DA251D" w:rsidRDefault="00A73837" w:rsidP="00A73837">
      <w:pPr>
        <w:rPr>
          <w:rFonts w:ascii="Arial Narrow" w:hAnsi="Arial Narrow"/>
        </w:rPr>
      </w:pPr>
      <w:r w:rsidRPr="00DA251D">
        <w:rPr>
          <w:rFonts w:ascii="Arial Narrow" w:hAnsi="Arial Narrow"/>
        </w:rPr>
        <w:t>PRESENTACIÓN</w:t>
      </w:r>
    </w:p>
    <w:p w:rsidR="00A73837" w:rsidRPr="00DA251D" w:rsidRDefault="00A73837" w:rsidP="00A73837">
      <w:pPr>
        <w:rPr>
          <w:rFonts w:ascii="Arial Narrow" w:hAnsi="Arial Narrow"/>
        </w:rPr>
      </w:pPr>
    </w:p>
    <w:p w:rsidR="00A73837" w:rsidRPr="00DA251D" w:rsidRDefault="00A73837" w:rsidP="00A73837">
      <w:pPr>
        <w:rPr>
          <w:rFonts w:ascii="Arial Narrow" w:hAnsi="Arial Narrow"/>
        </w:rPr>
      </w:pPr>
      <w:r w:rsidRPr="00DA251D">
        <w:rPr>
          <w:rFonts w:ascii="Arial Narrow" w:hAnsi="Arial Narrow"/>
        </w:rPr>
        <w:t xml:space="preserve">El presente Manual de Procedimientos tiene como finalidad definir y establecer las instancias prácticas de aplicación de la normativa que enmarca y da sentido a la función de Investigación y Desarrollo (I+D). </w:t>
      </w:r>
    </w:p>
    <w:p w:rsidR="00A73837" w:rsidRPr="00DA251D" w:rsidRDefault="00453D20" w:rsidP="00A73837">
      <w:pPr>
        <w:rPr>
          <w:rFonts w:ascii="Arial Narrow" w:hAnsi="Arial Narrow"/>
        </w:rPr>
      </w:pPr>
      <w:bookmarkStart w:id="0" w:name="_GoBack"/>
      <w:r>
        <w:rPr>
          <w:rFonts w:ascii="Arial Narrow" w:hAnsi="Arial Narrow"/>
        </w:rPr>
        <w:t>UFLO UNIVERSIDAD</w:t>
      </w:r>
      <w:bookmarkEnd w:id="0"/>
      <w:r w:rsidR="00A73837" w:rsidRPr="00DA251D">
        <w:rPr>
          <w:rFonts w:ascii="Arial Narrow" w:hAnsi="Arial Narrow"/>
        </w:rPr>
        <w:t xml:space="preserve">, a través de su secretaría de I+D, promueve, </w:t>
      </w:r>
      <w:r w:rsidR="00A73837">
        <w:rPr>
          <w:rFonts w:ascii="Arial Narrow" w:hAnsi="Arial Narrow"/>
        </w:rPr>
        <w:t>apoya y acompaña</w:t>
      </w:r>
      <w:r w:rsidR="00A73837" w:rsidRPr="00DA251D">
        <w:rPr>
          <w:rFonts w:ascii="Arial Narrow" w:hAnsi="Arial Narrow"/>
        </w:rPr>
        <w:t xml:space="preserve"> las actividades de sus investigadores. Para ello, en su digesto normativo (RCS 13/13), establece el marco dentro del cual se desarrollan las políticas de promoción de los Recursos Humanos, financiamiento de proyectos, apoyo a la producción científica y difusión de las actividades de investigación y desarrollo. </w:t>
      </w:r>
    </w:p>
    <w:p w:rsidR="00A73837" w:rsidRPr="00DA251D" w:rsidRDefault="00A73837" w:rsidP="00A73837">
      <w:pPr>
        <w:rPr>
          <w:rFonts w:ascii="Arial Narrow" w:hAnsi="Arial Narrow"/>
        </w:rPr>
      </w:pPr>
      <w:r w:rsidRPr="00DA251D">
        <w:rPr>
          <w:rFonts w:ascii="Arial Narrow" w:hAnsi="Arial Narrow"/>
        </w:rPr>
        <w:t>Organizado por capítulos que refieren a</w:t>
      </w:r>
      <w:r>
        <w:rPr>
          <w:rFonts w:ascii="Arial Narrow" w:hAnsi="Arial Narrow"/>
        </w:rPr>
        <w:t xml:space="preserve"> los ejes centrales </w:t>
      </w:r>
      <w:r w:rsidRPr="00DA251D">
        <w:rPr>
          <w:rFonts w:ascii="Arial Narrow" w:hAnsi="Arial Narrow"/>
        </w:rPr>
        <w:t>de las políticas de fomento y promoción de la tarea de Investigación y Desarrollo (I+D), el manual se presenta como una herramienta que agiliza los procedimientos administrativos y facilita el desempeño de la función, traduciendo la letra de la norma a las prácticas de uso cotidiano.</w:t>
      </w:r>
    </w:p>
    <w:p w:rsidR="00A73837" w:rsidRPr="00DA251D" w:rsidRDefault="00A73837" w:rsidP="00A73837">
      <w:pPr>
        <w:rPr>
          <w:rFonts w:ascii="Arial Narrow" w:hAnsi="Arial Narrow"/>
        </w:rPr>
      </w:pPr>
    </w:p>
    <w:p w:rsidR="00A73837" w:rsidRDefault="00A73837" w:rsidP="00A73837">
      <w:pPr>
        <w:jc w:val="center"/>
        <w:rPr>
          <w:rFonts w:ascii="Arial Narrow" w:hAnsi="Arial Narrow"/>
          <w:sz w:val="26"/>
          <w:szCs w:val="26"/>
          <w:u w:val="single"/>
        </w:rPr>
      </w:pPr>
    </w:p>
    <w:p w:rsidR="00A73837" w:rsidRDefault="00A73837" w:rsidP="00A73837">
      <w:pPr>
        <w:jc w:val="center"/>
        <w:rPr>
          <w:rFonts w:ascii="Arial Narrow" w:hAnsi="Arial Narrow"/>
          <w:sz w:val="26"/>
          <w:szCs w:val="26"/>
          <w:u w:val="single"/>
        </w:rPr>
      </w:pPr>
    </w:p>
    <w:p w:rsidR="00A73837" w:rsidRDefault="00A73837" w:rsidP="00A73837">
      <w:pPr>
        <w:jc w:val="center"/>
        <w:rPr>
          <w:rFonts w:ascii="Arial Narrow" w:hAnsi="Arial Narrow"/>
          <w:sz w:val="26"/>
          <w:szCs w:val="26"/>
          <w:u w:val="single"/>
        </w:rPr>
      </w:pPr>
    </w:p>
    <w:p w:rsidR="00A73837" w:rsidRDefault="00A73837" w:rsidP="00A73837">
      <w:pPr>
        <w:jc w:val="center"/>
        <w:rPr>
          <w:rFonts w:ascii="Arial Narrow" w:hAnsi="Arial Narrow"/>
          <w:sz w:val="26"/>
          <w:szCs w:val="26"/>
          <w:u w:val="single"/>
        </w:rPr>
      </w:pPr>
    </w:p>
    <w:p w:rsidR="00A73837" w:rsidRDefault="00A73837" w:rsidP="00A73837">
      <w:pPr>
        <w:jc w:val="center"/>
        <w:rPr>
          <w:rFonts w:ascii="Arial Narrow" w:hAnsi="Arial Narrow"/>
          <w:sz w:val="26"/>
          <w:szCs w:val="26"/>
          <w:u w:val="single"/>
        </w:rPr>
      </w:pPr>
    </w:p>
    <w:p w:rsidR="00A73837" w:rsidRDefault="00A73837" w:rsidP="00A73837">
      <w:pPr>
        <w:jc w:val="center"/>
        <w:rPr>
          <w:rFonts w:ascii="Arial Narrow" w:hAnsi="Arial Narrow"/>
          <w:sz w:val="26"/>
          <w:szCs w:val="26"/>
          <w:u w:val="single"/>
        </w:rPr>
      </w:pPr>
    </w:p>
    <w:p w:rsidR="00A73837" w:rsidRDefault="00A73837" w:rsidP="00A73837">
      <w:pPr>
        <w:jc w:val="center"/>
        <w:rPr>
          <w:rFonts w:ascii="Arial Narrow" w:hAnsi="Arial Narrow"/>
          <w:sz w:val="26"/>
          <w:szCs w:val="26"/>
          <w:u w:val="single"/>
        </w:rPr>
      </w:pPr>
    </w:p>
    <w:p w:rsidR="00A73837" w:rsidRDefault="00A73837" w:rsidP="00A73837">
      <w:pPr>
        <w:jc w:val="center"/>
        <w:rPr>
          <w:rFonts w:ascii="Arial Narrow" w:hAnsi="Arial Narrow"/>
          <w:sz w:val="26"/>
          <w:szCs w:val="26"/>
          <w:u w:val="single"/>
        </w:rPr>
      </w:pPr>
    </w:p>
    <w:p w:rsidR="00A73837" w:rsidRDefault="00A73837" w:rsidP="00A73837">
      <w:pPr>
        <w:jc w:val="center"/>
        <w:rPr>
          <w:rFonts w:ascii="Arial Narrow" w:hAnsi="Arial Narrow"/>
          <w:sz w:val="26"/>
          <w:szCs w:val="26"/>
          <w:u w:val="single"/>
        </w:rPr>
      </w:pPr>
    </w:p>
    <w:p w:rsidR="00A73837" w:rsidRDefault="00A73837" w:rsidP="00A73837">
      <w:pPr>
        <w:jc w:val="center"/>
        <w:rPr>
          <w:rFonts w:ascii="Arial Narrow" w:hAnsi="Arial Narrow"/>
          <w:sz w:val="26"/>
          <w:szCs w:val="26"/>
          <w:u w:val="single"/>
        </w:rPr>
      </w:pPr>
    </w:p>
    <w:p w:rsidR="00A73837" w:rsidRDefault="00A73837" w:rsidP="00A73837">
      <w:pPr>
        <w:jc w:val="center"/>
        <w:rPr>
          <w:rFonts w:ascii="Arial Narrow" w:hAnsi="Arial Narrow"/>
          <w:sz w:val="26"/>
          <w:szCs w:val="26"/>
          <w:u w:val="single"/>
        </w:rPr>
      </w:pPr>
    </w:p>
    <w:p w:rsidR="00A73837" w:rsidRDefault="00A73837" w:rsidP="00A73837">
      <w:pPr>
        <w:jc w:val="center"/>
        <w:rPr>
          <w:rFonts w:ascii="Arial Narrow" w:hAnsi="Arial Narrow"/>
          <w:sz w:val="26"/>
          <w:szCs w:val="26"/>
          <w:u w:val="single"/>
        </w:rPr>
      </w:pPr>
    </w:p>
    <w:p w:rsidR="00A73837" w:rsidRDefault="00A73837" w:rsidP="00A73837">
      <w:pPr>
        <w:jc w:val="center"/>
        <w:rPr>
          <w:rFonts w:ascii="Arial Narrow" w:hAnsi="Arial Narrow"/>
          <w:sz w:val="26"/>
          <w:szCs w:val="26"/>
          <w:u w:val="single"/>
        </w:rPr>
      </w:pPr>
    </w:p>
    <w:sdt>
      <w:sdtPr>
        <w:rPr>
          <w:rFonts w:ascii="Arial Narrow" w:eastAsiaTheme="minorHAnsi" w:hAnsi="Arial Narrow" w:cstheme="minorBidi"/>
          <w:b w:val="0"/>
          <w:bCs w:val="0"/>
          <w:color w:val="auto"/>
          <w:sz w:val="22"/>
          <w:szCs w:val="22"/>
          <w:lang w:val="es-AR"/>
        </w:rPr>
        <w:id w:val="114047901"/>
        <w:docPartObj>
          <w:docPartGallery w:val="Table of Contents"/>
          <w:docPartUnique/>
        </w:docPartObj>
      </w:sdtPr>
      <w:sdtEndPr>
        <w:rPr>
          <w:lang w:val="es-ES"/>
        </w:rPr>
      </w:sdtEndPr>
      <w:sdtContent>
        <w:p w:rsidR="00A73837" w:rsidRDefault="00A73837" w:rsidP="00A73837">
          <w:pPr>
            <w:pStyle w:val="TtulodeTDC"/>
            <w:rPr>
              <w:rFonts w:ascii="Arial Narrow" w:hAnsi="Arial Narrow"/>
            </w:rPr>
          </w:pPr>
          <w:r w:rsidRPr="005207B8">
            <w:rPr>
              <w:rFonts w:ascii="Arial Narrow" w:hAnsi="Arial Narrow"/>
            </w:rPr>
            <w:t>Contenido</w:t>
          </w:r>
        </w:p>
        <w:p w:rsidR="00A73837" w:rsidRPr="00DA1BB2" w:rsidRDefault="00A73837" w:rsidP="00A73837">
          <w:pPr>
            <w:ind w:left="360"/>
          </w:pPr>
          <w:r w:rsidRPr="00DA1BB2">
            <w:t>PRESENTACIÓN</w:t>
          </w:r>
          <w:r>
            <w:t>……………………………………………………………………………………………</w:t>
          </w:r>
          <w:r w:rsidR="0010254B">
            <w:t>……………</w:t>
          </w:r>
          <w:r>
            <w:t>…….….1</w:t>
          </w:r>
        </w:p>
        <w:p w:rsidR="00796B3F" w:rsidRDefault="00BC0560">
          <w:pPr>
            <w:pStyle w:val="TDC1"/>
            <w:tabs>
              <w:tab w:val="right" w:leader="dot" w:pos="8494"/>
            </w:tabs>
            <w:rPr>
              <w:rFonts w:eastAsiaTheme="minorEastAsia"/>
              <w:noProof/>
              <w:lang w:val="en-US"/>
            </w:rPr>
          </w:pPr>
          <w:r w:rsidRPr="005207B8">
            <w:rPr>
              <w:rFonts w:ascii="Arial Narrow" w:hAnsi="Arial Narrow"/>
              <w:lang w:val="es-ES"/>
            </w:rPr>
            <w:fldChar w:fldCharType="begin"/>
          </w:r>
          <w:r w:rsidR="00A73837" w:rsidRPr="005207B8">
            <w:rPr>
              <w:rFonts w:ascii="Arial Narrow" w:hAnsi="Arial Narrow"/>
              <w:lang w:val="es-ES"/>
            </w:rPr>
            <w:instrText xml:space="preserve"> TOC \o "1-3" \h \z \u </w:instrText>
          </w:r>
          <w:r w:rsidRPr="005207B8">
            <w:rPr>
              <w:rFonts w:ascii="Arial Narrow" w:hAnsi="Arial Narrow"/>
              <w:lang w:val="es-ES"/>
            </w:rPr>
            <w:fldChar w:fldCharType="separate"/>
          </w:r>
          <w:hyperlink w:anchor="_Toc55312188" w:history="1">
            <w:r w:rsidR="00796B3F" w:rsidRPr="0056261A">
              <w:rPr>
                <w:rStyle w:val="Hipervnculo"/>
                <w:noProof/>
              </w:rPr>
              <w:t>1. DE LAS LÍNEAS PRIORITARIAS:</w:t>
            </w:r>
            <w:r w:rsidR="00796B3F">
              <w:rPr>
                <w:noProof/>
                <w:webHidden/>
              </w:rPr>
              <w:tab/>
            </w:r>
            <w:r>
              <w:rPr>
                <w:noProof/>
                <w:webHidden/>
              </w:rPr>
              <w:fldChar w:fldCharType="begin"/>
            </w:r>
            <w:r w:rsidR="00796B3F">
              <w:rPr>
                <w:noProof/>
                <w:webHidden/>
              </w:rPr>
              <w:instrText xml:space="preserve"> PAGEREF _Toc55312188 \h </w:instrText>
            </w:r>
            <w:r>
              <w:rPr>
                <w:noProof/>
                <w:webHidden/>
              </w:rPr>
            </w:r>
            <w:r>
              <w:rPr>
                <w:noProof/>
                <w:webHidden/>
              </w:rPr>
              <w:fldChar w:fldCharType="separate"/>
            </w:r>
            <w:r w:rsidR="00796B3F">
              <w:rPr>
                <w:noProof/>
                <w:webHidden/>
              </w:rPr>
              <w:t>4</w:t>
            </w:r>
            <w:r>
              <w:rPr>
                <w:noProof/>
                <w:webHidden/>
              </w:rPr>
              <w:fldChar w:fldCharType="end"/>
            </w:r>
          </w:hyperlink>
        </w:p>
        <w:p w:rsidR="00796B3F" w:rsidRDefault="00BC0560">
          <w:pPr>
            <w:pStyle w:val="TDC2"/>
            <w:tabs>
              <w:tab w:val="right" w:leader="dot" w:pos="8494"/>
            </w:tabs>
            <w:rPr>
              <w:rFonts w:eastAsiaTheme="minorEastAsia"/>
              <w:noProof/>
              <w:lang w:val="en-US"/>
            </w:rPr>
          </w:pPr>
          <w:hyperlink w:anchor="_Toc55312189" w:history="1">
            <w:r w:rsidR="00796B3F" w:rsidRPr="0056261A">
              <w:rPr>
                <w:rStyle w:val="Hipervnculo"/>
                <w:noProof/>
              </w:rPr>
              <w:t>1.1 Líneas prioritarias de la función de Investigación (RCS 42/10)</w:t>
            </w:r>
            <w:r w:rsidR="00796B3F">
              <w:rPr>
                <w:noProof/>
                <w:webHidden/>
              </w:rPr>
              <w:tab/>
            </w:r>
            <w:r>
              <w:rPr>
                <w:noProof/>
                <w:webHidden/>
              </w:rPr>
              <w:fldChar w:fldCharType="begin"/>
            </w:r>
            <w:r w:rsidR="00796B3F">
              <w:rPr>
                <w:noProof/>
                <w:webHidden/>
              </w:rPr>
              <w:instrText xml:space="preserve"> PAGEREF _Toc55312189 \h </w:instrText>
            </w:r>
            <w:r>
              <w:rPr>
                <w:noProof/>
                <w:webHidden/>
              </w:rPr>
            </w:r>
            <w:r>
              <w:rPr>
                <w:noProof/>
                <w:webHidden/>
              </w:rPr>
              <w:fldChar w:fldCharType="separate"/>
            </w:r>
            <w:r w:rsidR="00796B3F">
              <w:rPr>
                <w:noProof/>
                <w:webHidden/>
              </w:rPr>
              <w:t>4</w:t>
            </w:r>
            <w:r>
              <w:rPr>
                <w:noProof/>
                <w:webHidden/>
              </w:rPr>
              <w:fldChar w:fldCharType="end"/>
            </w:r>
          </w:hyperlink>
        </w:p>
        <w:p w:rsidR="00796B3F" w:rsidRDefault="00BC0560">
          <w:pPr>
            <w:pStyle w:val="TDC3"/>
            <w:tabs>
              <w:tab w:val="right" w:leader="dot" w:pos="8494"/>
            </w:tabs>
            <w:rPr>
              <w:rFonts w:eastAsiaTheme="minorEastAsia"/>
              <w:noProof/>
              <w:lang w:val="en-US"/>
            </w:rPr>
          </w:pPr>
          <w:hyperlink w:anchor="_Toc55312190" w:history="1">
            <w:r w:rsidR="00796B3F" w:rsidRPr="0056261A">
              <w:rPr>
                <w:rStyle w:val="Hipervnculo"/>
                <w:noProof/>
              </w:rPr>
              <w:t>1.1.1 Calidad de Vida:</w:t>
            </w:r>
            <w:r w:rsidR="00796B3F">
              <w:rPr>
                <w:noProof/>
                <w:webHidden/>
              </w:rPr>
              <w:tab/>
            </w:r>
            <w:r>
              <w:rPr>
                <w:noProof/>
                <w:webHidden/>
              </w:rPr>
              <w:fldChar w:fldCharType="begin"/>
            </w:r>
            <w:r w:rsidR="00796B3F">
              <w:rPr>
                <w:noProof/>
                <w:webHidden/>
              </w:rPr>
              <w:instrText xml:space="preserve"> PAGEREF _Toc55312190 \h </w:instrText>
            </w:r>
            <w:r>
              <w:rPr>
                <w:noProof/>
                <w:webHidden/>
              </w:rPr>
            </w:r>
            <w:r>
              <w:rPr>
                <w:noProof/>
                <w:webHidden/>
              </w:rPr>
              <w:fldChar w:fldCharType="separate"/>
            </w:r>
            <w:r w:rsidR="00796B3F">
              <w:rPr>
                <w:noProof/>
                <w:webHidden/>
              </w:rPr>
              <w:t>4</w:t>
            </w:r>
            <w:r>
              <w:rPr>
                <w:noProof/>
                <w:webHidden/>
              </w:rPr>
              <w:fldChar w:fldCharType="end"/>
            </w:r>
          </w:hyperlink>
        </w:p>
        <w:p w:rsidR="00796B3F" w:rsidRDefault="00BC0560">
          <w:pPr>
            <w:pStyle w:val="TDC3"/>
            <w:tabs>
              <w:tab w:val="right" w:leader="dot" w:pos="8494"/>
            </w:tabs>
            <w:rPr>
              <w:rFonts w:eastAsiaTheme="minorEastAsia"/>
              <w:noProof/>
              <w:lang w:val="en-US"/>
            </w:rPr>
          </w:pPr>
          <w:hyperlink w:anchor="_Toc55312191" w:history="1">
            <w:r w:rsidR="00796B3F" w:rsidRPr="0056261A">
              <w:rPr>
                <w:rStyle w:val="Hipervnculo"/>
                <w:noProof/>
              </w:rPr>
              <w:t>1.1.2 Sustentabilidad:</w:t>
            </w:r>
            <w:r w:rsidR="00796B3F">
              <w:rPr>
                <w:noProof/>
                <w:webHidden/>
              </w:rPr>
              <w:tab/>
            </w:r>
            <w:r>
              <w:rPr>
                <w:noProof/>
                <w:webHidden/>
              </w:rPr>
              <w:fldChar w:fldCharType="begin"/>
            </w:r>
            <w:r w:rsidR="00796B3F">
              <w:rPr>
                <w:noProof/>
                <w:webHidden/>
              </w:rPr>
              <w:instrText xml:space="preserve"> PAGEREF _Toc55312191 \h </w:instrText>
            </w:r>
            <w:r>
              <w:rPr>
                <w:noProof/>
                <w:webHidden/>
              </w:rPr>
            </w:r>
            <w:r>
              <w:rPr>
                <w:noProof/>
                <w:webHidden/>
              </w:rPr>
              <w:fldChar w:fldCharType="separate"/>
            </w:r>
            <w:r w:rsidR="00796B3F">
              <w:rPr>
                <w:noProof/>
                <w:webHidden/>
              </w:rPr>
              <w:t>5</w:t>
            </w:r>
            <w:r>
              <w:rPr>
                <w:noProof/>
                <w:webHidden/>
              </w:rPr>
              <w:fldChar w:fldCharType="end"/>
            </w:r>
          </w:hyperlink>
        </w:p>
        <w:p w:rsidR="00796B3F" w:rsidRDefault="00BC0560">
          <w:pPr>
            <w:pStyle w:val="TDC2"/>
            <w:tabs>
              <w:tab w:val="right" w:leader="dot" w:pos="8494"/>
            </w:tabs>
            <w:rPr>
              <w:rFonts w:eastAsiaTheme="minorEastAsia"/>
              <w:noProof/>
              <w:lang w:val="en-US"/>
            </w:rPr>
          </w:pPr>
          <w:hyperlink w:anchor="_Toc55312192" w:history="1">
            <w:r w:rsidR="00796B3F" w:rsidRPr="0056261A">
              <w:rPr>
                <w:rStyle w:val="Hipervnculo"/>
                <w:noProof/>
              </w:rPr>
              <w:t>1.2 Líneas prioritarias de las Unidades Académicas:</w:t>
            </w:r>
            <w:r w:rsidR="00796B3F">
              <w:rPr>
                <w:noProof/>
                <w:webHidden/>
              </w:rPr>
              <w:tab/>
            </w:r>
            <w:r>
              <w:rPr>
                <w:noProof/>
                <w:webHidden/>
              </w:rPr>
              <w:fldChar w:fldCharType="begin"/>
            </w:r>
            <w:r w:rsidR="00796B3F">
              <w:rPr>
                <w:noProof/>
                <w:webHidden/>
              </w:rPr>
              <w:instrText xml:space="preserve"> PAGEREF _Toc55312192 \h </w:instrText>
            </w:r>
            <w:r>
              <w:rPr>
                <w:noProof/>
                <w:webHidden/>
              </w:rPr>
            </w:r>
            <w:r>
              <w:rPr>
                <w:noProof/>
                <w:webHidden/>
              </w:rPr>
              <w:fldChar w:fldCharType="separate"/>
            </w:r>
            <w:r w:rsidR="00796B3F">
              <w:rPr>
                <w:noProof/>
                <w:webHidden/>
              </w:rPr>
              <w:t>5</w:t>
            </w:r>
            <w:r>
              <w:rPr>
                <w:noProof/>
                <w:webHidden/>
              </w:rPr>
              <w:fldChar w:fldCharType="end"/>
            </w:r>
          </w:hyperlink>
        </w:p>
        <w:p w:rsidR="00796B3F" w:rsidRDefault="00BC0560">
          <w:pPr>
            <w:pStyle w:val="TDC3"/>
            <w:tabs>
              <w:tab w:val="right" w:leader="dot" w:pos="8494"/>
            </w:tabs>
            <w:rPr>
              <w:rFonts w:eastAsiaTheme="minorEastAsia"/>
              <w:noProof/>
              <w:lang w:val="en-US"/>
            </w:rPr>
          </w:pPr>
          <w:hyperlink w:anchor="_Toc55312193" w:history="1">
            <w:r w:rsidR="00796B3F" w:rsidRPr="0056261A">
              <w:rPr>
                <w:rStyle w:val="Hipervnculo"/>
                <w:noProof/>
              </w:rPr>
              <w:t>1.2.1 Facultad de Planeamiento Socio Ambiental</w:t>
            </w:r>
            <w:r w:rsidR="00796B3F">
              <w:rPr>
                <w:noProof/>
                <w:webHidden/>
              </w:rPr>
              <w:tab/>
            </w:r>
            <w:r>
              <w:rPr>
                <w:noProof/>
                <w:webHidden/>
              </w:rPr>
              <w:fldChar w:fldCharType="begin"/>
            </w:r>
            <w:r w:rsidR="00796B3F">
              <w:rPr>
                <w:noProof/>
                <w:webHidden/>
              </w:rPr>
              <w:instrText xml:space="preserve"> PAGEREF _Toc55312193 \h </w:instrText>
            </w:r>
            <w:r>
              <w:rPr>
                <w:noProof/>
                <w:webHidden/>
              </w:rPr>
            </w:r>
            <w:r>
              <w:rPr>
                <w:noProof/>
                <w:webHidden/>
              </w:rPr>
              <w:fldChar w:fldCharType="separate"/>
            </w:r>
            <w:r w:rsidR="00796B3F">
              <w:rPr>
                <w:noProof/>
                <w:webHidden/>
              </w:rPr>
              <w:t>5</w:t>
            </w:r>
            <w:r>
              <w:rPr>
                <w:noProof/>
                <w:webHidden/>
              </w:rPr>
              <w:fldChar w:fldCharType="end"/>
            </w:r>
          </w:hyperlink>
        </w:p>
        <w:p w:rsidR="00796B3F" w:rsidRDefault="00BC0560">
          <w:pPr>
            <w:pStyle w:val="TDC3"/>
            <w:tabs>
              <w:tab w:val="right" w:leader="dot" w:pos="8494"/>
            </w:tabs>
            <w:rPr>
              <w:rFonts w:eastAsiaTheme="minorEastAsia"/>
              <w:noProof/>
              <w:lang w:val="en-US"/>
            </w:rPr>
          </w:pPr>
          <w:hyperlink w:anchor="_Toc55312194" w:history="1">
            <w:r w:rsidR="00796B3F" w:rsidRPr="0056261A">
              <w:rPr>
                <w:rStyle w:val="Hipervnculo"/>
                <w:noProof/>
              </w:rPr>
              <w:t>1.2.2 Facultad de Psicología y Ciencias Sociales</w:t>
            </w:r>
            <w:r w:rsidR="00796B3F">
              <w:rPr>
                <w:noProof/>
                <w:webHidden/>
              </w:rPr>
              <w:tab/>
            </w:r>
            <w:r>
              <w:rPr>
                <w:noProof/>
                <w:webHidden/>
              </w:rPr>
              <w:fldChar w:fldCharType="begin"/>
            </w:r>
            <w:r w:rsidR="00796B3F">
              <w:rPr>
                <w:noProof/>
                <w:webHidden/>
              </w:rPr>
              <w:instrText xml:space="preserve"> PAGEREF _Toc55312194 \h </w:instrText>
            </w:r>
            <w:r>
              <w:rPr>
                <w:noProof/>
                <w:webHidden/>
              </w:rPr>
            </w:r>
            <w:r>
              <w:rPr>
                <w:noProof/>
                <w:webHidden/>
              </w:rPr>
              <w:fldChar w:fldCharType="separate"/>
            </w:r>
            <w:r w:rsidR="00796B3F">
              <w:rPr>
                <w:noProof/>
                <w:webHidden/>
              </w:rPr>
              <w:t>5</w:t>
            </w:r>
            <w:r>
              <w:rPr>
                <w:noProof/>
                <w:webHidden/>
              </w:rPr>
              <w:fldChar w:fldCharType="end"/>
            </w:r>
          </w:hyperlink>
        </w:p>
        <w:p w:rsidR="00796B3F" w:rsidRDefault="00BC0560">
          <w:pPr>
            <w:pStyle w:val="TDC3"/>
            <w:tabs>
              <w:tab w:val="right" w:leader="dot" w:pos="8494"/>
            </w:tabs>
            <w:rPr>
              <w:rFonts w:eastAsiaTheme="minorEastAsia"/>
              <w:noProof/>
              <w:lang w:val="en-US"/>
            </w:rPr>
          </w:pPr>
          <w:hyperlink w:anchor="_Toc55312195" w:history="1">
            <w:r w:rsidR="00796B3F" w:rsidRPr="0056261A">
              <w:rPr>
                <w:rStyle w:val="Hipervnculo"/>
                <w:noProof/>
              </w:rPr>
              <w:t>1.2.3 Facultad de Ciencias Organizacionales y de la Empresa</w:t>
            </w:r>
            <w:r w:rsidR="00796B3F">
              <w:rPr>
                <w:noProof/>
                <w:webHidden/>
              </w:rPr>
              <w:tab/>
            </w:r>
            <w:r>
              <w:rPr>
                <w:noProof/>
                <w:webHidden/>
              </w:rPr>
              <w:fldChar w:fldCharType="begin"/>
            </w:r>
            <w:r w:rsidR="00796B3F">
              <w:rPr>
                <w:noProof/>
                <w:webHidden/>
              </w:rPr>
              <w:instrText xml:space="preserve"> PAGEREF _Toc55312195 \h </w:instrText>
            </w:r>
            <w:r>
              <w:rPr>
                <w:noProof/>
                <w:webHidden/>
              </w:rPr>
            </w:r>
            <w:r>
              <w:rPr>
                <w:noProof/>
                <w:webHidden/>
              </w:rPr>
              <w:fldChar w:fldCharType="separate"/>
            </w:r>
            <w:r w:rsidR="00796B3F">
              <w:rPr>
                <w:noProof/>
                <w:webHidden/>
              </w:rPr>
              <w:t>5</w:t>
            </w:r>
            <w:r>
              <w:rPr>
                <w:noProof/>
                <w:webHidden/>
              </w:rPr>
              <w:fldChar w:fldCharType="end"/>
            </w:r>
          </w:hyperlink>
        </w:p>
        <w:p w:rsidR="00796B3F" w:rsidRDefault="00BC0560">
          <w:pPr>
            <w:pStyle w:val="TDC3"/>
            <w:tabs>
              <w:tab w:val="right" w:leader="dot" w:pos="8494"/>
            </w:tabs>
            <w:rPr>
              <w:rFonts w:eastAsiaTheme="minorEastAsia"/>
              <w:noProof/>
              <w:lang w:val="en-US"/>
            </w:rPr>
          </w:pPr>
          <w:hyperlink w:anchor="_Toc55312196" w:history="1">
            <w:r w:rsidR="00796B3F" w:rsidRPr="0056261A">
              <w:rPr>
                <w:rStyle w:val="Hipervnculo"/>
                <w:noProof/>
              </w:rPr>
              <w:t>1.2.4 Facultad de Derecho</w:t>
            </w:r>
            <w:r w:rsidR="00796B3F">
              <w:rPr>
                <w:noProof/>
                <w:webHidden/>
              </w:rPr>
              <w:tab/>
            </w:r>
            <w:r>
              <w:rPr>
                <w:noProof/>
                <w:webHidden/>
              </w:rPr>
              <w:fldChar w:fldCharType="begin"/>
            </w:r>
            <w:r w:rsidR="00796B3F">
              <w:rPr>
                <w:noProof/>
                <w:webHidden/>
              </w:rPr>
              <w:instrText xml:space="preserve"> PAGEREF _Toc55312196 \h </w:instrText>
            </w:r>
            <w:r>
              <w:rPr>
                <w:noProof/>
                <w:webHidden/>
              </w:rPr>
            </w:r>
            <w:r>
              <w:rPr>
                <w:noProof/>
                <w:webHidden/>
              </w:rPr>
              <w:fldChar w:fldCharType="separate"/>
            </w:r>
            <w:r w:rsidR="00796B3F">
              <w:rPr>
                <w:noProof/>
                <w:webHidden/>
              </w:rPr>
              <w:t>6</w:t>
            </w:r>
            <w:r>
              <w:rPr>
                <w:noProof/>
                <w:webHidden/>
              </w:rPr>
              <w:fldChar w:fldCharType="end"/>
            </w:r>
          </w:hyperlink>
        </w:p>
        <w:p w:rsidR="00796B3F" w:rsidRDefault="00BC0560">
          <w:pPr>
            <w:pStyle w:val="TDC3"/>
            <w:tabs>
              <w:tab w:val="right" w:leader="dot" w:pos="8494"/>
            </w:tabs>
            <w:rPr>
              <w:rFonts w:eastAsiaTheme="minorEastAsia"/>
              <w:noProof/>
              <w:lang w:val="en-US"/>
            </w:rPr>
          </w:pPr>
          <w:hyperlink w:anchor="_Toc55312197" w:history="1">
            <w:r w:rsidR="00796B3F" w:rsidRPr="0056261A">
              <w:rPr>
                <w:rStyle w:val="Hipervnculo"/>
                <w:noProof/>
              </w:rPr>
              <w:t>1.2.5 Facultad de Actividad Física y Deporte</w:t>
            </w:r>
            <w:r w:rsidR="00796B3F">
              <w:rPr>
                <w:noProof/>
                <w:webHidden/>
              </w:rPr>
              <w:tab/>
            </w:r>
            <w:r>
              <w:rPr>
                <w:noProof/>
                <w:webHidden/>
              </w:rPr>
              <w:fldChar w:fldCharType="begin"/>
            </w:r>
            <w:r w:rsidR="00796B3F">
              <w:rPr>
                <w:noProof/>
                <w:webHidden/>
              </w:rPr>
              <w:instrText xml:space="preserve"> PAGEREF _Toc55312197 \h </w:instrText>
            </w:r>
            <w:r>
              <w:rPr>
                <w:noProof/>
                <w:webHidden/>
              </w:rPr>
            </w:r>
            <w:r>
              <w:rPr>
                <w:noProof/>
                <w:webHidden/>
              </w:rPr>
              <w:fldChar w:fldCharType="separate"/>
            </w:r>
            <w:r w:rsidR="00796B3F">
              <w:rPr>
                <w:noProof/>
                <w:webHidden/>
              </w:rPr>
              <w:t>7</w:t>
            </w:r>
            <w:r>
              <w:rPr>
                <w:noProof/>
                <w:webHidden/>
              </w:rPr>
              <w:fldChar w:fldCharType="end"/>
            </w:r>
          </w:hyperlink>
        </w:p>
        <w:p w:rsidR="00796B3F" w:rsidRDefault="00BC0560">
          <w:pPr>
            <w:pStyle w:val="TDC1"/>
            <w:tabs>
              <w:tab w:val="left" w:pos="440"/>
              <w:tab w:val="right" w:leader="dot" w:pos="8494"/>
            </w:tabs>
            <w:rPr>
              <w:rFonts w:eastAsiaTheme="minorEastAsia"/>
              <w:noProof/>
              <w:lang w:val="en-US"/>
            </w:rPr>
          </w:pPr>
          <w:hyperlink w:anchor="_Toc55312198" w:history="1">
            <w:r w:rsidR="00796B3F" w:rsidRPr="0056261A">
              <w:rPr>
                <w:rStyle w:val="Hipervnculo"/>
                <w:rFonts w:eastAsia="Times New Roman" w:cs="Calibri"/>
                <w:noProof/>
                <w:lang w:eastAsia="es-AR"/>
              </w:rPr>
              <w:t>a.</w:t>
            </w:r>
            <w:r w:rsidR="00796B3F">
              <w:rPr>
                <w:rFonts w:eastAsiaTheme="minorEastAsia"/>
                <w:noProof/>
                <w:lang w:val="en-US"/>
              </w:rPr>
              <w:tab/>
            </w:r>
            <w:r w:rsidR="00796B3F" w:rsidRPr="0056261A">
              <w:rPr>
                <w:rStyle w:val="Hipervnculo"/>
                <w:rFonts w:eastAsia="Times New Roman" w:cs="Calibri"/>
                <w:noProof/>
                <w:lang w:eastAsia="es-AR"/>
              </w:rPr>
              <w:t>Prácticas Pedagógicas en la educación física escolar:</w:t>
            </w:r>
            <w:r w:rsidR="00796B3F">
              <w:rPr>
                <w:noProof/>
                <w:webHidden/>
              </w:rPr>
              <w:tab/>
            </w:r>
            <w:r>
              <w:rPr>
                <w:noProof/>
                <w:webHidden/>
              </w:rPr>
              <w:fldChar w:fldCharType="begin"/>
            </w:r>
            <w:r w:rsidR="00796B3F">
              <w:rPr>
                <w:noProof/>
                <w:webHidden/>
              </w:rPr>
              <w:instrText xml:space="preserve"> PAGEREF _Toc55312198 \h </w:instrText>
            </w:r>
            <w:r>
              <w:rPr>
                <w:noProof/>
                <w:webHidden/>
              </w:rPr>
            </w:r>
            <w:r>
              <w:rPr>
                <w:noProof/>
                <w:webHidden/>
              </w:rPr>
              <w:fldChar w:fldCharType="separate"/>
            </w:r>
            <w:r w:rsidR="00796B3F">
              <w:rPr>
                <w:noProof/>
                <w:webHidden/>
              </w:rPr>
              <w:t>7</w:t>
            </w:r>
            <w:r>
              <w:rPr>
                <w:noProof/>
                <w:webHidden/>
              </w:rPr>
              <w:fldChar w:fldCharType="end"/>
            </w:r>
          </w:hyperlink>
        </w:p>
        <w:p w:rsidR="00796B3F" w:rsidRDefault="00BC0560">
          <w:pPr>
            <w:pStyle w:val="TDC1"/>
            <w:tabs>
              <w:tab w:val="left" w:pos="440"/>
              <w:tab w:val="right" w:leader="dot" w:pos="8494"/>
            </w:tabs>
            <w:rPr>
              <w:rFonts w:eastAsiaTheme="minorEastAsia"/>
              <w:noProof/>
              <w:lang w:val="en-US"/>
            </w:rPr>
          </w:pPr>
          <w:hyperlink w:anchor="_Toc55312199" w:history="1">
            <w:r w:rsidR="00796B3F" w:rsidRPr="0056261A">
              <w:rPr>
                <w:rStyle w:val="Hipervnculo"/>
                <w:noProof/>
                <w:lang w:eastAsia="es-AR"/>
              </w:rPr>
              <w:t>-</w:t>
            </w:r>
            <w:r w:rsidR="00796B3F">
              <w:rPr>
                <w:rFonts w:eastAsiaTheme="minorEastAsia"/>
                <w:noProof/>
                <w:lang w:val="en-US"/>
              </w:rPr>
              <w:tab/>
            </w:r>
            <w:r w:rsidR="00796B3F" w:rsidRPr="0056261A">
              <w:rPr>
                <w:rStyle w:val="Hipervnculo"/>
                <w:rFonts w:eastAsia="Times New Roman" w:cs="Calibri"/>
                <w:noProof/>
                <w:lang w:eastAsia="es-AR"/>
              </w:rPr>
              <w:t>Prácticas innovadoras en educación física</w:t>
            </w:r>
            <w:r w:rsidR="00796B3F">
              <w:rPr>
                <w:noProof/>
                <w:webHidden/>
              </w:rPr>
              <w:tab/>
            </w:r>
            <w:r>
              <w:rPr>
                <w:noProof/>
                <w:webHidden/>
              </w:rPr>
              <w:fldChar w:fldCharType="begin"/>
            </w:r>
            <w:r w:rsidR="00796B3F">
              <w:rPr>
                <w:noProof/>
                <w:webHidden/>
              </w:rPr>
              <w:instrText xml:space="preserve"> PAGEREF _Toc55312199 \h </w:instrText>
            </w:r>
            <w:r>
              <w:rPr>
                <w:noProof/>
                <w:webHidden/>
              </w:rPr>
            </w:r>
            <w:r>
              <w:rPr>
                <w:noProof/>
                <w:webHidden/>
              </w:rPr>
              <w:fldChar w:fldCharType="separate"/>
            </w:r>
            <w:r w:rsidR="00796B3F">
              <w:rPr>
                <w:noProof/>
                <w:webHidden/>
              </w:rPr>
              <w:t>7</w:t>
            </w:r>
            <w:r>
              <w:rPr>
                <w:noProof/>
                <w:webHidden/>
              </w:rPr>
              <w:fldChar w:fldCharType="end"/>
            </w:r>
          </w:hyperlink>
        </w:p>
        <w:p w:rsidR="00796B3F" w:rsidRDefault="00BC0560">
          <w:pPr>
            <w:pStyle w:val="TDC1"/>
            <w:tabs>
              <w:tab w:val="left" w:pos="440"/>
              <w:tab w:val="right" w:leader="dot" w:pos="8494"/>
            </w:tabs>
            <w:rPr>
              <w:rFonts w:eastAsiaTheme="minorEastAsia"/>
              <w:noProof/>
              <w:lang w:val="en-US"/>
            </w:rPr>
          </w:pPr>
          <w:hyperlink w:anchor="_Toc55312200" w:history="1">
            <w:r w:rsidR="00796B3F" w:rsidRPr="0056261A">
              <w:rPr>
                <w:rStyle w:val="Hipervnculo"/>
                <w:rFonts w:eastAsia="Times New Roman" w:cs="Calibri"/>
                <w:noProof/>
                <w:lang w:eastAsia="es-AR"/>
              </w:rPr>
              <w:t>b.</w:t>
            </w:r>
            <w:r w:rsidR="00796B3F">
              <w:rPr>
                <w:rFonts w:eastAsiaTheme="minorEastAsia"/>
                <w:noProof/>
                <w:lang w:val="en-US"/>
              </w:rPr>
              <w:tab/>
            </w:r>
            <w:r w:rsidR="00796B3F" w:rsidRPr="0056261A">
              <w:rPr>
                <w:rStyle w:val="Hipervnculo"/>
                <w:rFonts w:eastAsia="Times New Roman" w:cs="Calibri"/>
                <w:noProof/>
                <w:lang w:eastAsia="es-AR"/>
              </w:rPr>
              <w:t>Entrenamiento Deportivo</w:t>
            </w:r>
            <w:r w:rsidR="00796B3F">
              <w:rPr>
                <w:noProof/>
                <w:webHidden/>
              </w:rPr>
              <w:tab/>
            </w:r>
            <w:r>
              <w:rPr>
                <w:noProof/>
                <w:webHidden/>
              </w:rPr>
              <w:fldChar w:fldCharType="begin"/>
            </w:r>
            <w:r w:rsidR="00796B3F">
              <w:rPr>
                <w:noProof/>
                <w:webHidden/>
              </w:rPr>
              <w:instrText xml:space="preserve"> PAGEREF _Toc55312200 \h </w:instrText>
            </w:r>
            <w:r>
              <w:rPr>
                <w:noProof/>
                <w:webHidden/>
              </w:rPr>
            </w:r>
            <w:r>
              <w:rPr>
                <w:noProof/>
                <w:webHidden/>
              </w:rPr>
              <w:fldChar w:fldCharType="separate"/>
            </w:r>
            <w:r w:rsidR="00796B3F">
              <w:rPr>
                <w:noProof/>
                <w:webHidden/>
              </w:rPr>
              <w:t>7</w:t>
            </w:r>
            <w:r>
              <w:rPr>
                <w:noProof/>
                <w:webHidden/>
              </w:rPr>
              <w:fldChar w:fldCharType="end"/>
            </w:r>
          </w:hyperlink>
        </w:p>
        <w:p w:rsidR="00796B3F" w:rsidRDefault="00BC0560">
          <w:pPr>
            <w:pStyle w:val="TDC1"/>
            <w:tabs>
              <w:tab w:val="left" w:pos="440"/>
              <w:tab w:val="right" w:leader="dot" w:pos="8494"/>
            </w:tabs>
            <w:rPr>
              <w:rFonts w:eastAsiaTheme="minorEastAsia"/>
              <w:noProof/>
              <w:lang w:val="en-US"/>
            </w:rPr>
          </w:pPr>
          <w:hyperlink w:anchor="_Toc55312201" w:history="1">
            <w:r w:rsidR="00796B3F" w:rsidRPr="0056261A">
              <w:rPr>
                <w:rStyle w:val="Hipervnculo"/>
                <w:noProof/>
                <w:lang w:eastAsia="es-AR"/>
              </w:rPr>
              <w:t>-</w:t>
            </w:r>
            <w:r w:rsidR="00796B3F">
              <w:rPr>
                <w:rFonts w:eastAsiaTheme="minorEastAsia"/>
                <w:noProof/>
                <w:lang w:val="en-US"/>
              </w:rPr>
              <w:tab/>
            </w:r>
            <w:r w:rsidR="00796B3F" w:rsidRPr="0056261A">
              <w:rPr>
                <w:rStyle w:val="Hipervnculo"/>
                <w:rFonts w:eastAsia="Times New Roman" w:cs="Calibri"/>
                <w:noProof/>
                <w:lang w:eastAsia="es-AR"/>
              </w:rPr>
              <w:t>Rendimiento físico en el deporte</w:t>
            </w:r>
            <w:r w:rsidR="00796B3F">
              <w:rPr>
                <w:noProof/>
                <w:webHidden/>
              </w:rPr>
              <w:tab/>
            </w:r>
            <w:r>
              <w:rPr>
                <w:noProof/>
                <w:webHidden/>
              </w:rPr>
              <w:fldChar w:fldCharType="begin"/>
            </w:r>
            <w:r w:rsidR="00796B3F">
              <w:rPr>
                <w:noProof/>
                <w:webHidden/>
              </w:rPr>
              <w:instrText xml:space="preserve"> PAGEREF _Toc55312201 \h </w:instrText>
            </w:r>
            <w:r>
              <w:rPr>
                <w:noProof/>
                <w:webHidden/>
              </w:rPr>
            </w:r>
            <w:r>
              <w:rPr>
                <w:noProof/>
                <w:webHidden/>
              </w:rPr>
              <w:fldChar w:fldCharType="separate"/>
            </w:r>
            <w:r w:rsidR="00796B3F">
              <w:rPr>
                <w:noProof/>
                <w:webHidden/>
              </w:rPr>
              <w:t>7</w:t>
            </w:r>
            <w:r>
              <w:rPr>
                <w:noProof/>
                <w:webHidden/>
              </w:rPr>
              <w:fldChar w:fldCharType="end"/>
            </w:r>
          </w:hyperlink>
        </w:p>
        <w:p w:rsidR="00796B3F" w:rsidRDefault="00BC0560">
          <w:pPr>
            <w:pStyle w:val="TDC1"/>
            <w:tabs>
              <w:tab w:val="left" w:pos="440"/>
              <w:tab w:val="right" w:leader="dot" w:pos="8494"/>
            </w:tabs>
            <w:rPr>
              <w:rFonts w:eastAsiaTheme="minorEastAsia"/>
              <w:noProof/>
              <w:lang w:val="en-US"/>
            </w:rPr>
          </w:pPr>
          <w:hyperlink w:anchor="_Toc55312202" w:history="1">
            <w:r w:rsidR="00796B3F" w:rsidRPr="0056261A">
              <w:rPr>
                <w:rStyle w:val="Hipervnculo"/>
                <w:noProof/>
                <w:lang w:eastAsia="es-AR"/>
              </w:rPr>
              <w:t>-</w:t>
            </w:r>
            <w:r w:rsidR="00796B3F">
              <w:rPr>
                <w:rFonts w:eastAsiaTheme="minorEastAsia"/>
                <w:noProof/>
                <w:lang w:val="en-US"/>
              </w:rPr>
              <w:tab/>
            </w:r>
            <w:r w:rsidR="00796B3F" w:rsidRPr="0056261A">
              <w:rPr>
                <w:rStyle w:val="Hipervnculo"/>
                <w:rFonts w:eastAsia="Times New Roman" w:cs="Calibri"/>
                <w:noProof/>
                <w:lang w:eastAsia="es-AR"/>
              </w:rPr>
              <w:t>Periodización y métodos de entrenamiento deportivo</w:t>
            </w:r>
            <w:r w:rsidR="00796B3F">
              <w:rPr>
                <w:noProof/>
                <w:webHidden/>
              </w:rPr>
              <w:tab/>
            </w:r>
            <w:r>
              <w:rPr>
                <w:noProof/>
                <w:webHidden/>
              </w:rPr>
              <w:fldChar w:fldCharType="begin"/>
            </w:r>
            <w:r w:rsidR="00796B3F">
              <w:rPr>
                <w:noProof/>
                <w:webHidden/>
              </w:rPr>
              <w:instrText xml:space="preserve"> PAGEREF _Toc55312202 \h </w:instrText>
            </w:r>
            <w:r>
              <w:rPr>
                <w:noProof/>
                <w:webHidden/>
              </w:rPr>
            </w:r>
            <w:r>
              <w:rPr>
                <w:noProof/>
                <w:webHidden/>
              </w:rPr>
              <w:fldChar w:fldCharType="separate"/>
            </w:r>
            <w:r w:rsidR="00796B3F">
              <w:rPr>
                <w:noProof/>
                <w:webHidden/>
              </w:rPr>
              <w:t>7</w:t>
            </w:r>
            <w:r>
              <w:rPr>
                <w:noProof/>
                <w:webHidden/>
              </w:rPr>
              <w:fldChar w:fldCharType="end"/>
            </w:r>
          </w:hyperlink>
        </w:p>
        <w:p w:rsidR="00796B3F" w:rsidRDefault="00BC0560">
          <w:pPr>
            <w:pStyle w:val="TDC1"/>
            <w:tabs>
              <w:tab w:val="left" w:pos="440"/>
              <w:tab w:val="right" w:leader="dot" w:pos="8494"/>
            </w:tabs>
            <w:rPr>
              <w:rFonts w:eastAsiaTheme="minorEastAsia"/>
              <w:noProof/>
              <w:lang w:val="en-US"/>
            </w:rPr>
          </w:pPr>
          <w:hyperlink w:anchor="_Toc55312203" w:history="1">
            <w:r w:rsidR="00796B3F" w:rsidRPr="0056261A">
              <w:rPr>
                <w:rStyle w:val="Hipervnculo"/>
                <w:rFonts w:eastAsia="Times New Roman" w:cs="Calibri"/>
                <w:noProof/>
                <w:lang w:eastAsia="es-AR"/>
              </w:rPr>
              <w:t>c.</w:t>
            </w:r>
            <w:r w:rsidR="00796B3F">
              <w:rPr>
                <w:rFonts w:eastAsiaTheme="minorEastAsia"/>
                <w:noProof/>
                <w:lang w:val="en-US"/>
              </w:rPr>
              <w:tab/>
            </w:r>
            <w:r w:rsidR="00796B3F" w:rsidRPr="0056261A">
              <w:rPr>
                <w:rStyle w:val="Hipervnculo"/>
                <w:rFonts w:eastAsia="Times New Roman" w:cs="Calibri"/>
                <w:noProof/>
                <w:lang w:eastAsia="es-AR"/>
              </w:rPr>
              <w:t>Prácticas Corporales y Salud</w:t>
            </w:r>
            <w:r w:rsidR="00796B3F">
              <w:rPr>
                <w:noProof/>
                <w:webHidden/>
              </w:rPr>
              <w:tab/>
            </w:r>
            <w:r>
              <w:rPr>
                <w:noProof/>
                <w:webHidden/>
              </w:rPr>
              <w:fldChar w:fldCharType="begin"/>
            </w:r>
            <w:r w:rsidR="00796B3F">
              <w:rPr>
                <w:noProof/>
                <w:webHidden/>
              </w:rPr>
              <w:instrText xml:space="preserve"> PAGEREF _Toc55312203 \h </w:instrText>
            </w:r>
            <w:r>
              <w:rPr>
                <w:noProof/>
                <w:webHidden/>
              </w:rPr>
            </w:r>
            <w:r>
              <w:rPr>
                <w:noProof/>
                <w:webHidden/>
              </w:rPr>
              <w:fldChar w:fldCharType="separate"/>
            </w:r>
            <w:r w:rsidR="00796B3F">
              <w:rPr>
                <w:noProof/>
                <w:webHidden/>
              </w:rPr>
              <w:t>7</w:t>
            </w:r>
            <w:r>
              <w:rPr>
                <w:noProof/>
                <w:webHidden/>
              </w:rPr>
              <w:fldChar w:fldCharType="end"/>
            </w:r>
          </w:hyperlink>
        </w:p>
        <w:p w:rsidR="00796B3F" w:rsidRDefault="00BC0560">
          <w:pPr>
            <w:pStyle w:val="TDC1"/>
            <w:tabs>
              <w:tab w:val="left" w:pos="440"/>
              <w:tab w:val="right" w:leader="dot" w:pos="8494"/>
            </w:tabs>
            <w:rPr>
              <w:rFonts w:eastAsiaTheme="minorEastAsia"/>
              <w:noProof/>
              <w:lang w:val="en-US"/>
            </w:rPr>
          </w:pPr>
          <w:hyperlink w:anchor="_Toc55312204" w:history="1">
            <w:r w:rsidR="00796B3F" w:rsidRPr="0056261A">
              <w:rPr>
                <w:rStyle w:val="Hipervnculo"/>
                <w:noProof/>
                <w:lang w:eastAsia="es-AR"/>
              </w:rPr>
              <w:t>-</w:t>
            </w:r>
            <w:r w:rsidR="00796B3F">
              <w:rPr>
                <w:rFonts w:eastAsiaTheme="minorEastAsia"/>
                <w:noProof/>
                <w:lang w:val="en-US"/>
              </w:rPr>
              <w:tab/>
            </w:r>
            <w:r w:rsidR="00796B3F" w:rsidRPr="0056261A">
              <w:rPr>
                <w:rStyle w:val="Hipervnculo"/>
                <w:rFonts w:eastAsia="Times New Roman" w:cs="Calibri"/>
                <w:noProof/>
                <w:lang w:eastAsia="es-AR"/>
              </w:rPr>
              <w:t>Actividad física y calidad de vida</w:t>
            </w:r>
            <w:r w:rsidR="00796B3F">
              <w:rPr>
                <w:noProof/>
                <w:webHidden/>
              </w:rPr>
              <w:tab/>
            </w:r>
            <w:r>
              <w:rPr>
                <w:noProof/>
                <w:webHidden/>
              </w:rPr>
              <w:fldChar w:fldCharType="begin"/>
            </w:r>
            <w:r w:rsidR="00796B3F">
              <w:rPr>
                <w:noProof/>
                <w:webHidden/>
              </w:rPr>
              <w:instrText xml:space="preserve"> PAGEREF _Toc55312204 \h </w:instrText>
            </w:r>
            <w:r>
              <w:rPr>
                <w:noProof/>
                <w:webHidden/>
              </w:rPr>
            </w:r>
            <w:r>
              <w:rPr>
                <w:noProof/>
                <w:webHidden/>
              </w:rPr>
              <w:fldChar w:fldCharType="separate"/>
            </w:r>
            <w:r w:rsidR="00796B3F">
              <w:rPr>
                <w:noProof/>
                <w:webHidden/>
              </w:rPr>
              <w:t>7</w:t>
            </w:r>
            <w:r>
              <w:rPr>
                <w:noProof/>
                <w:webHidden/>
              </w:rPr>
              <w:fldChar w:fldCharType="end"/>
            </w:r>
          </w:hyperlink>
        </w:p>
        <w:p w:rsidR="00796B3F" w:rsidRDefault="00BC0560">
          <w:pPr>
            <w:pStyle w:val="TDC1"/>
            <w:tabs>
              <w:tab w:val="left" w:pos="440"/>
              <w:tab w:val="right" w:leader="dot" w:pos="8494"/>
            </w:tabs>
            <w:rPr>
              <w:rFonts w:eastAsiaTheme="minorEastAsia"/>
              <w:noProof/>
              <w:lang w:val="en-US"/>
            </w:rPr>
          </w:pPr>
          <w:hyperlink w:anchor="_Toc55312205" w:history="1">
            <w:r w:rsidR="00796B3F" w:rsidRPr="0056261A">
              <w:rPr>
                <w:rStyle w:val="Hipervnculo"/>
                <w:noProof/>
                <w:lang w:eastAsia="es-AR"/>
              </w:rPr>
              <w:t>-</w:t>
            </w:r>
            <w:r w:rsidR="00796B3F">
              <w:rPr>
                <w:rFonts w:eastAsiaTheme="minorEastAsia"/>
                <w:noProof/>
                <w:lang w:val="en-US"/>
              </w:rPr>
              <w:tab/>
            </w:r>
            <w:r w:rsidR="00796B3F" w:rsidRPr="0056261A">
              <w:rPr>
                <w:rStyle w:val="Hipervnculo"/>
                <w:rFonts w:eastAsia="Times New Roman" w:cs="Calibri"/>
                <w:noProof/>
                <w:lang w:eastAsia="es-AR"/>
              </w:rPr>
              <w:t>Prácticas corporales y recreación</w:t>
            </w:r>
            <w:r w:rsidR="00796B3F">
              <w:rPr>
                <w:noProof/>
                <w:webHidden/>
              </w:rPr>
              <w:tab/>
            </w:r>
            <w:r>
              <w:rPr>
                <w:noProof/>
                <w:webHidden/>
              </w:rPr>
              <w:fldChar w:fldCharType="begin"/>
            </w:r>
            <w:r w:rsidR="00796B3F">
              <w:rPr>
                <w:noProof/>
                <w:webHidden/>
              </w:rPr>
              <w:instrText xml:space="preserve"> PAGEREF _Toc55312205 \h </w:instrText>
            </w:r>
            <w:r>
              <w:rPr>
                <w:noProof/>
                <w:webHidden/>
              </w:rPr>
            </w:r>
            <w:r>
              <w:rPr>
                <w:noProof/>
                <w:webHidden/>
              </w:rPr>
              <w:fldChar w:fldCharType="separate"/>
            </w:r>
            <w:r w:rsidR="00796B3F">
              <w:rPr>
                <w:noProof/>
                <w:webHidden/>
              </w:rPr>
              <w:t>7</w:t>
            </w:r>
            <w:r>
              <w:rPr>
                <w:noProof/>
                <w:webHidden/>
              </w:rPr>
              <w:fldChar w:fldCharType="end"/>
            </w:r>
          </w:hyperlink>
        </w:p>
        <w:p w:rsidR="00796B3F" w:rsidRDefault="00BC0560">
          <w:pPr>
            <w:pStyle w:val="TDC1"/>
            <w:tabs>
              <w:tab w:val="left" w:pos="440"/>
              <w:tab w:val="right" w:leader="dot" w:pos="8494"/>
            </w:tabs>
            <w:rPr>
              <w:rFonts w:eastAsiaTheme="minorEastAsia"/>
              <w:noProof/>
              <w:lang w:val="en-US"/>
            </w:rPr>
          </w:pPr>
          <w:hyperlink w:anchor="_Toc55312206" w:history="1">
            <w:r w:rsidR="00796B3F" w:rsidRPr="0056261A">
              <w:rPr>
                <w:rStyle w:val="Hipervnculo"/>
                <w:noProof/>
                <w:lang w:eastAsia="es-AR"/>
              </w:rPr>
              <w:t>-</w:t>
            </w:r>
            <w:r w:rsidR="00796B3F">
              <w:rPr>
                <w:rFonts w:eastAsiaTheme="minorEastAsia"/>
                <w:noProof/>
                <w:lang w:val="en-US"/>
              </w:rPr>
              <w:tab/>
            </w:r>
            <w:r w:rsidR="00796B3F" w:rsidRPr="0056261A">
              <w:rPr>
                <w:rStyle w:val="Hipervnculo"/>
                <w:rFonts w:eastAsia="Times New Roman" w:cs="Calibri"/>
                <w:noProof/>
                <w:lang w:eastAsia="es-AR"/>
              </w:rPr>
              <w:t>Prácticas corporales e inclusión social</w:t>
            </w:r>
            <w:r w:rsidR="00796B3F">
              <w:rPr>
                <w:noProof/>
                <w:webHidden/>
              </w:rPr>
              <w:tab/>
            </w:r>
            <w:r>
              <w:rPr>
                <w:noProof/>
                <w:webHidden/>
              </w:rPr>
              <w:fldChar w:fldCharType="begin"/>
            </w:r>
            <w:r w:rsidR="00796B3F">
              <w:rPr>
                <w:noProof/>
                <w:webHidden/>
              </w:rPr>
              <w:instrText xml:space="preserve"> PAGEREF _Toc55312206 \h </w:instrText>
            </w:r>
            <w:r>
              <w:rPr>
                <w:noProof/>
                <w:webHidden/>
              </w:rPr>
            </w:r>
            <w:r>
              <w:rPr>
                <w:noProof/>
                <w:webHidden/>
              </w:rPr>
              <w:fldChar w:fldCharType="separate"/>
            </w:r>
            <w:r w:rsidR="00796B3F">
              <w:rPr>
                <w:noProof/>
                <w:webHidden/>
              </w:rPr>
              <w:t>7</w:t>
            </w:r>
            <w:r>
              <w:rPr>
                <w:noProof/>
                <w:webHidden/>
              </w:rPr>
              <w:fldChar w:fldCharType="end"/>
            </w:r>
          </w:hyperlink>
        </w:p>
        <w:p w:rsidR="00796B3F" w:rsidRDefault="00BC0560">
          <w:pPr>
            <w:pStyle w:val="TDC1"/>
            <w:tabs>
              <w:tab w:val="left" w:pos="440"/>
              <w:tab w:val="right" w:leader="dot" w:pos="8494"/>
            </w:tabs>
            <w:rPr>
              <w:rFonts w:eastAsiaTheme="minorEastAsia"/>
              <w:noProof/>
              <w:lang w:val="en-US"/>
            </w:rPr>
          </w:pPr>
          <w:hyperlink w:anchor="_Toc55312207" w:history="1">
            <w:r w:rsidR="00796B3F" w:rsidRPr="0056261A">
              <w:rPr>
                <w:rStyle w:val="Hipervnculo"/>
                <w:noProof/>
                <w:lang w:eastAsia="es-AR"/>
              </w:rPr>
              <w:t>-</w:t>
            </w:r>
            <w:r w:rsidR="00796B3F">
              <w:rPr>
                <w:rFonts w:eastAsiaTheme="minorEastAsia"/>
                <w:noProof/>
                <w:lang w:val="en-US"/>
              </w:rPr>
              <w:tab/>
            </w:r>
            <w:r w:rsidR="00796B3F" w:rsidRPr="0056261A">
              <w:rPr>
                <w:rStyle w:val="Hipervnculo"/>
                <w:rFonts w:eastAsia="Times New Roman" w:cs="Calibri"/>
                <w:noProof/>
                <w:lang w:eastAsia="es-AR"/>
              </w:rPr>
              <w:t>Prácticas corporales en ambientes naturales</w:t>
            </w:r>
            <w:r w:rsidR="00796B3F">
              <w:rPr>
                <w:noProof/>
                <w:webHidden/>
              </w:rPr>
              <w:tab/>
            </w:r>
            <w:r>
              <w:rPr>
                <w:noProof/>
                <w:webHidden/>
              </w:rPr>
              <w:fldChar w:fldCharType="begin"/>
            </w:r>
            <w:r w:rsidR="00796B3F">
              <w:rPr>
                <w:noProof/>
                <w:webHidden/>
              </w:rPr>
              <w:instrText xml:space="preserve"> PAGEREF _Toc55312207 \h </w:instrText>
            </w:r>
            <w:r>
              <w:rPr>
                <w:noProof/>
                <w:webHidden/>
              </w:rPr>
            </w:r>
            <w:r>
              <w:rPr>
                <w:noProof/>
                <w:webHidden/>
              </w:rPr>
              <w:fldChar w:fldCharType="separate"/>
            </w:r>
            <w:r w:rsidR="00796B3F">
              <w:rPr>
                <w:noProof/>
                <w:webHidden/>
              </w:rPr>
              <w:t>7</w:t>
            </w:r>
            <w:r>
              <w:rPr>
                <w:noProof/>
                <w:webHidden/>
              </w:rPr>
              <w:fldChar w:fldCharType="end"/>
            </w:r>
          </w:hyperlink>
        </w:p>
        <w:p w:rsidR="00796B3F" w:rsidRDefault="00BC0560">
          <w:pPr>
            <w:pStyle w:val="TDC1"/>
            <w:tabs>
              <w:tab w:val="left" w:pos="440"/>
              <w:tab w:val="right" w:leader="dot" w:pos="8494"/>
            </w:tabs>
            <w:rPr>
              <w:rFonts w:eastAsiaTheme="minorEastAsia"/>
              <w:noProof/>
              <w:lang w:val="en-US"/>
            </w:rPr>
          </w:pPr>
          <w:hyperlink w:anchor="_Toc55312208" w:history="1">
            <w:r w:rsidR="00796B3F" w:rsidRPr="0056261A">
              <w:rPr>
                <w:rStyle w:val="Hipervnculo"/>
                <w:rFonts w:eastAsia="Times New Roman" w:cs="Calibri"/>
                <w:noProof/>
                <w:lang w:eastAsia="es-AR"/>
              </w:rPr>
              <w:t>d.</w:t>
            </w:r>
            <w:r w:rsidR="00796B3F">
              <w:rPr>
                <w:rFonts w:eastAsiaTheme="minorEastAsia"/>
                <w:noProof/>
                <w:lang w:val="en-US"/>
              </w:rPr>
              <w:tab/>
            </w:r>
            <w:r w:rsidR="00796B3F" w:rsidRPr="0056261A">
              <w:rPr>
                <w:rStyle w:val="Hipervnculo"/>
                <w:rFonts w:eastAsia="Times New Roman" w:cs="Calibri"/>
                <w:noProof/>
                <w:lang w:eastAsia="es-AR"/>
              </w:rPr>
              <w:t>Análisis de las prácticas de intervención profesional de la actividad física y el deporte.</w:t>
            </w:r>
            <w:r w:rsidR="00796B3F">
              <w:rPr>
                <w:noProof/>
                <w:webHidden/>
              </w:rPr>
              <w:tab/>
            </w:r>
            <w:r>
              <w:rPr>
                <w:noProof/>
                <w:webHidden/>
              </w:rPr>
              <w:fldChar w:fldCharType="begin"/>
            </w:r>
            <w:r w:rsidR="00796B3F">
              <w:rPr>
                <w:noProof/>
                <w:webHidden/>
              </w:rPr>
              <w:instrText xml:space="preserve"> PAGEREF _Toc55312208 \h </w:instrText>
            </w:r>
            <w:r>
              <w:rPr>
                <w:noProof/>
                <w:webHidden/>
              </w:rPr>
            </w:r>
            <w:r>
              <w:rPr>
                <w:noProof/>
                <w:webHidden/>
              </w:rPr>
              <w:fldChar w:fldCharType="separate"/>
            </w:r>
            <w:r w:rsidR="00796B3F">
              <w:rPr>
                <w:noProof/>
                <w:webHidden/>
              </w:rPr>
              <w:t>7</w:t>
            </w:r>
            <w:r>
              <w:rPr>
                <w:noProof/>
                <w:webHidden/>
              </w:rPr>
              <w:fldChar w:fldCharType="end"/>
            </w:r>
          </w:hyperlink>
        </w:p>
        <w:p w:rsidR="00796B3F" w:rsidRDefault="00BC0560">
          <w:pPr>
            <w:pStyle w:val="TDC1"/>
            <w:tabs>
              <w:tab w:val="left" w:pos="440"/>
              <w:tab w:val="right" w:leader="dot" w:pos="8494"/>
            </w:tabs>
            <w:rPr>
              <w:rFonts w:eastAsiaTheme="minorEastAsia"/>
              <w:noProof/>
              <w:lang w:val="en-US"/>
            </w:rPr>
          </w:pPr>
          <w:hyperlink w:anchor="_Toc55312209" w:history="1">
            <w:r w:rsidR="00796B3F" w:rsidRPr="0056261A">
              <w:rPr>
                <w:rStyle w:val="Hipervnculo"/>
                <w:rFonts w:eastAsia="Times New Roman" w:cs="Calibri"/>
                <w:noProof/>
                <w:lang w:eastAsia="es-AR"/>
              </w:rPr>
              <w:t>e.</w:t>
            </w:r>
            <w:r w:rsidR="00796B3F">
              <w:rPr>
                <w:rFonts w:eastAsiaTheme="minorEastAsia"/>
                <w:noProof/>
                <w:lang w:val="en-US"/>
              </w:rPr>
              <w:tab/>
            </w:r>
            <w:r w:rsidR="00796B3F" w:rsidRPr="0056261A">
              <w:rPr>
                <w:rStyle w:val="Hipervnculo"/>
                <w:rFonts w:eastAsia="Times New Roman" w:cs="Calibri"/>
                <w:noProof/>
                <w:lang w:eastAsia="es-AR"/>
              </w:rPr>
              <w:t>Análisis del rendimiento deportivo.</w:t>
            </w:r>
            <w:r w:rsidR="00796B3F">
              <w:rPr>
                <w:noProof/>
                <w:webHidden/>
              </w:rPr>
              <w:tab/>
            </w:r>
            <w:r>
              <w:rPr>
                <w:noProof/>
                <w:webHidden/>
              </w:rPr>
              <w:fldChar w:fldCharType="begin"/>
            </w:r>
            <w:r w:rsidR="00796B3F">
              <w:rPr>
                <w:noProof/>
                <w:webHidden/>
              </w:rPr>
              <w:instrText xml:space="preserve"> PAGEREF _Toc55312209 \h </w:instrText>
            </w:r>
            <w:r>
              <w:rPr>
                <w:noProof/>
                <w:webHidden/>
              </w:rPr>
            </w:r>
            <w:r>
              <w:rPr>
                <w:noProof/>
                <w:webHidden/>
              </w:rPr>
              <w:fldChar w:fldCharType="separate"/>
            </w:r>
            <w:r w:rsidR="00796B3F">
              <w:rPr>
                <w:noProof/>
                <w:webHidden/>
              </w:rPr>
              <w:t>7</w:t>
            </w:r>
            <w:r>
              <w:rPr>
                <w:noProof/>
                <w:webHidden/>
              </w:rPr>
              <w:fldChar w:fldCharType="end"/>
            </w:r>
          </w:hyperlink>
        </w:p>
        <w:p w:rsidR="00796B3F" w:rsidRDefault="00BC0560">
          <w:pPr>
            <w:pStyle w:val="TDC3"/>
            <w:tabs>
              <w:tab w:val="right" w:leader="dot" w:pos="8494"/>
            </w:tabs>
            <w:rPr>
              <w:rFonts w:eastAsiaTheme="minorEastAsia"/>
              <w:noProof/>
              <w:lang w:val="en-US"/>
            </w:rPr>
          </w:pPr>
          <w:hyperlink w:anchor="_Toc55312210" w:history="1">
            <w:r w:rsidR="00796B3F" w:rsidRPr="0056261A">
              <w:rPr>
                <w:rStyle w:val="Hipervnculo"/>
                <w:noProof/>
              </w:rPr>
              <w:t>1.2.6 Facultad de Ingeniería</w:t>
            </w:r>
            <w:r w:rsidR="00796B3F">
              <w:rPr>
                <w:noProof/>
                <w:webHidden/>
              </w:rPr>
              <w:tab/>
            </w:r>
            <w:r>
              <w:rPr>
                <w:noProof/>
                <w:webHidden/>
              </w:rPr>
              <w:fldChar w:fldCharType="begin"/>
            </w:r>
            <w:r w:rsidR="00796B3F">
              <w:rPr>
                <w:noProof/>
                <w:webHidden/>
              </w:rPr>
              <w:instrText xml:space="preserve"> PAGEREF _Toc55312210 \h </w:instrText>
            </w:r>
            <w:r>
              <w:rPr>
                <w:noProof/>
                <w:webHidden/>
              </w:rPr>
            </w:r>
            <w:r>
              <w:rPr>
                <w:noProof/>
                <w:webHidden/>
              </w:rPr>
              <w:fldChar w:fldCharType="separate"/>
            </w:r>
            <w:r w:rsidR="00796B3F">
              <w:rPr>
                <w:noProof/>
                <w:webHidden/>
              </w:rPr>
              <w:t>7</w:t>
            </w:r>
            <w:r>
              <w:rPr>
                <w:noProof/>
                <w:webHidden/>
              </w:rPr>
              <w:fldChar w:fldCharType="end"/>
            </w:r>
          </w:hyperlink>
        </w:p>
        <w:p w:rsidR="00796B3F" w:rsidRDefault="00BC0560">
          <w:pPr>
            <w:pStyle w:val="TDC1"/>
            <w:tabs>
              <w:tab w:val="right" w:leader="dot" w:pos="8494"/>
            </w:tabs>
            <w:rPr>
              <w:rFonts w:eastAsiaTheme="minorEastAsia"/>
              <w:noProof/>
              <w:lang w:val="en-US"/>
            </w:rPr>
          </w:pPr>
          <w:hyperlink w:anchor="_Toc55312211" w:history="1">
            <w:r w:rsidR="00796B3F" w:rsidRPr="0056261A">
              <w:rPr>
                <w:rStyle w:val="Hipervnculo"/>
                <w:noProof/>
              </w:rPr>
              <w:t>2. DE LOS PROYECTOS DE INVESTIGACIÓN:</w:t>
            </w:r>
            <w:r w:rsidR="00796B3F">
              <w:rPr>
                <w:noProof/>
                <w:webHidden/>
              </w:rPr>
              <w:tab/>
            </w:r>
            <w:r>
              <w:rPr>
                <w:noProof/>
                <w:webHidden/>
              </w:rPr>
              <w:fldChar w:fldCharType="begin"/>
            </w:r>
            <w:r w:rsidR="00796B3F">
              <w:rPr>
                <w:noProof/>
                <w:webHidden/>
              </w:rPr>
              <w:instrText xml:space="preserve"> PAGEREF _Toc55312211 \h </w:instrText>
            </w:r>
            <w:r>
              <w:rPr>
                <w:noProof/>
                <w:webHidden/>
              </w:rPr>
            </w:r>
            <w:r>
              <w:rPr>
                <w:noProof/>
                <w:webHidden/>
              </w:rPr>
              <w:fldChar w:fldCharType="separate"/>
            </w:r>
            <w:r w:rsidR="00796B3F">
              <w:rPr>
                <w:noProof/>
                <w:webHidden/>
              </w:rPr>
              <w:t>7</w:t>
            </w:r>
            <w:r>
              <w:rPr>
                <w:noProof/>
                <w:webHidden/>
              </w:rPr>
              <w:fldChar w:fldCharType="end"/>
            </w:r>
          </w:hyperlink>
        </w:p>
        <w:p w:rsidR="00796B3F" w:rsidRDefault="00BC0560">
          <w:pPr>
            <w:pStyle w:val="TDC2"/>
            <w:tabs>
              <w:tab w:val="right" w:leader="dot" w:pos="8494"/>
            </w:tabs>
            <w:rPr>
              <w:rFonts w:eastAsiaTheme="minorEastAsia"/>
              <w:noProof/>
              <w:lang w:val="en-US"/>
            </w:rPr>
          </w:pPr>
          <w:hyperlink w:anchor="_Toc55312212" w:history="1">
            <w:r w:rsidR="00796B3F" w:rsidRPr="0056261A">
              <w:rPr>
                <w:rStyle w:val="Hipervnculo"/>
                <w:noProof/>
              </w:rPr>
              <w:t>2.1 Circuito de presentación y seguimiento de los proyectos (RCS 50/01-13/13).</w:t>
            </w:r>
            <w:r w:rsidR="00796B3F">
              <w:rPr>
                <w:noProof/>
                <w:webHidden/>
              </w:rPr>
              <w:tab/>
            </w:r>
            <w:r>
              <w:rPr>
                <w:noProof/>
                <w:webHidden/>
              </w:rPr>
              <w:fldChar w:fldCharType="begin"/>
            </w:r>
            <w:r w:rsidR="00796B3F">
              <w:rPr>
                <w:noProof/>
                <w:webHidden/>
              </w:rPr>
              <w:instrText xml:space="preserve"> PAGEREF _Toc55312212 \h </w:instrText>
            </w:r>
            <w:r>
              <w:rPr>
                <w:noProof/>
                <w:webHidden/>
              </w:rPr>
            </w:r>
            <w:r>
              <w:rPr>
                <w:noProof/>
                <w:webHidden/>
              </w:rPr>
              <w:fldChar w:fldCharType="separate"/>
            </w:r>
            <w:r w:rsidR="00796B3F">
              <w:rPr>
                <w:noProof/>
                <w:webHidden/>
              </w:rPr>
              <w:t>7</w:t>
            </w:r>
            <w:r>
              <w:rPr>
                <w:noProof/>
                <w:webHidden/>
              </w:rPr>
              <w:fldChar w:fldCharType="end"/>
            </w:r>
          </w:hyperlink>
        </w:p>
        <w:p w:rsidR="00796B3F" w:rsidRDefault="00BC0560">
          <w:pPr>
            <w:pStyle w:val="TDC2"/>
            <w:tabs>
              <w:tab w:val="right" w:leader="dot" w:pos="8494"/>
            </w:tabs>
            <w:rPr>
              <w:rFonts w:eastAsiaTheme="minorEastAsia"/>
              <w:noProof/>
              <w:lang w:val="en-US"/>
            </w:rPr>
          </w:pPr>
          <w:hyperlink w:anchor="_Toc55312213" w:history="1">
            <w:r w:rsidR="00796B3F" w:rsidRPr="0056261A">
              <w:rPr>
                <w:rStyle w:val="Hipervnculo"/>
                <w:noProof/>
              </w:rPr>
              <w:t>2.2 Condiciones para la aprobación</w:t>
            </w:r>
            <w:r w:rsidR="00796B3F">
              <w:rPr>
                <w:noProof/>
                <w:webHidden/>
              </w:rPr>
              <w:tab/>
            </w:r>
            <w:r>
              <w:rPr>
                <w:noProof/>
                <w:webHidden/>
              </w:rPr>
              <w:fldChar w:fldCharType="begin"/>
            </w:r>
            <w:r w:rsidR="00796B3F">
              <w:rPr>
                <w:noProof/>
                <w:webHidden/>
              </w:rPr>
              <w:instrText xml:space="preserve"> PAGEREF _Toc55312213 \h </w:instrText>
            </w:r>
            <w:r>
              <w:rPr>
                <w:noProof/>
                <w:webHidden/>
              </w:rPr>
            </w:r>
            <w:r>
              <w:rPr>
                <w:noProof/>
                <w:webHidden/>
              </w:rPr>
              <w:fldChar w:fldCharType="separate"/>
            </w:r>
            <w:r w:rsidR="00796B3F">
              <w:rPr>
                <w:noProof/>
                <w:webHidden/>
              </w:rPr>
              <w:t>8</w:t>
            </w:r>
            <w:r>
              <w:rPr>
                <w:noProof/>
                <w:webHidden/>
              </w:rPr>
              <w:fldChar w:fldCharType="end"/>
            </w:r>
          </w:hyperlink>
        </w:p>
        <w:p w:rsidR="00796B3F" w:rsidRDefault="00BC0560">
          <w:pPr>
            <w:pStyle w:val="TDC2"/>
            <w:tabs>
              <w:tab w:val="right" w:leader="dot" w:pos="8494"/>
            </w:tabs>
            <w:rPr>
              <w:rFonts w:eastAsiaTheme="minorEastAsia"/>
              <w:noProof/>
              <w:lang w:val="en-US"/>
            </w:rPr>
          </w:pPr>
          <w:hyperlink w:anchor="_Toc55312214" w:history="1">
            <w:r w:rsidR="00796B3F" w:rsidRPr="0056261A">
              <w:rPr>
                <w:rStyle w:val="Hipervnculo"/>
                <w:noProof/>
              </w:rPr>
              <w:t>2.3 Financiamiento y formas de ejecución del presupuesto</w:t>
            </w:r>
            <w:r w:rsidR="00796B3F">
              <w:rPr>
                <w:noProof/>
                <w:webHidden/>
              </w:rPr>
              <w:tab/>
            </w:r>
            <w:r>
              <w:rPr>
                <w:noProof/>
                <w:webHidden/>
              </w:rPr>
              <w:fldChar w:fldCharType="begin"/>
            </w:r>
            <w:r w:rsidR="00796B3F">
              <w:rPr>
                <w:noProof/>
                <w:webHidden/>
              </w:rPr>
              <w:instrText xml:space="preserve"> PAGEREF _Toc55312214 \h </w:instrText>
            </w:r>
            <w:r>
              <w:rPr>
                <w:noProof/>
                <w:webHidden/>
              </w:rPr>
            </w:r>
            <w:r>
              <w:rPr>
                <w:noProof/>
                <w:webHidden/>
              </w:rPr>
              <w:fldChar w:fldCharType="separate"/>
            </w:r>
            <w:r w:rsidR="00796B3F">
              <w:rPr>
                <w:noProof/>
                <w:webHidden/>
              </w:rPr>
              <w:t>8</w:t>
            </w:r>
            <w:r>
              <w:rPr>
                <w:noProof/>
                <w:webHidden/>
              </w:rPr>
              <w:fldChar w:fldCharType="end"/>
            </w:r>
          </w:hyperlink>
        </w:p>
        <w:p w:rsidR="00796B3F" w:rsidRDefault="00BC0560">
          <w:pPr>
            <w:pStyle w:val="TDC3"/>
            <w:tabs>
              <w:tab w:val="right" w:leader="dot" w:pos="8494"/>
            </w:tabs>
            <w:rPr>
              <w:rFonts w:eastAsiaTheme="minorEastAsia"/>
              <w:noProof/>
              <w:lang w:val="en-US"/>
            </w:rPr>
          </w:pPr>
          <w:hyperlink w:anchor="_Toc55312215" w:history="1">
            <w:r w:rsidR="00796B3F" w:rsidRPr="0056261A">
              <w:rPr>
                <w:rStyle w:val="Hipervnculo"/>
                <w:noProof/>
              </w:rPr>
              <w:t>2.3.1 Distinción entre incentivo y subsidio</w:t>
            </w:r>
            <w:r w:rsidR="00796B3F">
              <w:rPr>
                <w:noProof/>
                <w:webHidden/>
              </w:rPr>
              <w:tab/>
            </w:r>
            <w:r>
              <w:rPr>
                <w:noProof/>
                <w:webHidden/>
              </w:rPr>
              <w:fldChar w:fldCharType="begin"/>
            </w:r>
            <w:r w:rsidR="00796B3F">
              <w:rPr>
                <w:noProof/>
                <w:webHidden/>
              </w:rPr>
              <w:instrText xml:space="preserve"> PAGEREF _Toc55312215 \h </w:instrText>
            </w:r>
            <w:r>
              <w:rPr>
                <w:noProof/>
                <w:webHidden/>
              </w:rPr>
            </w:r>
            <w:r>
              <w:rPr>
                <w:noProof/>
                <w:webHidden/>
              </w:rPr>
              <w:fldChar w:fldCharType="separate"/>
            </w:r>
            <w:r w:rsidR="00796B3F">
              <w:rPr>
                <w:noProof/>
                <w:webHidden/>
              </w:rPr>
              <w:t>9</w:t>
            </w:r>
            <w:r>
              <w:rPr>
                <w:noProof/>
                <w:webHidden/>
              </w:rPr>
              <w:fldChar w:fldCharType="end"/>
            </w:r>
          </w:hyperlink>
        </w:p>
        <w:p w:rsidR="00796B3F" w:rsidRDefault="00BC0560">
          <w:pPr>
            <w:pStyle w:val="TDC2"/>
            <w:tabs>
              <w:tab w:val="right" w:leader="dot" w:pos="8494"/>
            </w:tabs>
            <w:rPr>
              <w:rFonts w:eastAsiaTheme="minorEastAsia"/>
              <w:noProof/>
              <w:lang w:val="en-US"/>
            </w:rPr>
          </w:pPr>
          <w:hyperlink w:anchor="_Toc55312216" w:history="1">
            <w:r w:rsidR="00796B3F" w:rsidRPr="0056261A">
              <w:rPr>
                <w:rStyle w:val="Hipervnculo"/>
                <w:noProof/>
              </w:rPr>
              <w:t>2.4 Programas de Investigación: requisitos</w:t>
            </w:r>
            <w:r w:rsidR="00796B3F">
              <w:rPr>
                <w:noProof/>
                <w:webHidden/>
              </w:rPr>
              <w:tab/>
            </w:r>
            <w:r>
              <w:rPr>
                <w:noProof/>
                <w:webHidden/>
              </w:rPr>
              <w:fldChar w:fldCharType="begin"/>
            </w:r>
            <w:r w:rsidR="00796B3F">
              <w:rPr>
                <w:noProof/>
                <w:webHidden/>
              </w:rPr>
              <w:instrText xml:space="preserve"> PAGEREF _Toc55312216 \h </w:instrText>
            </w:r>
            <w:r>
              <w:rPr>
                <w:noProof/>
                <w:webHidden/>
              </w:rPr>
            </w:r>
            <w:r>
              <w:rPr>
                <w:noProof/>
                <w:webHidden/>
              </w:rPr>
              <w:fldChar w:fldCharType="separate"/>
            </w:r>
            <w:r w:rsidR="00796B3F">
              <w:rPr>
                <w:noProof/>
                <w:webHidden/>
              </w:rPr>
              <w:t>9</w:t>
            </w:r>
            <w:r>
              <w:rPr>
                <w:noProof/>
                <w:webHidden/>
              </w:rPr>
              <w:fldChar w:fldCharType="end"/>
            </w:r>
          </w:hyperlink>
        </w:p>
        <w:p w:rsidR="00796B3F" w:rsidRDefault="00BC0560">
          <w:pPr>
            <w:pStyle w:val="TDC1"/>
            <w:tabs>
              <w:tab w:val="right" w:leader="dot" w:pos="8494"/>
            </w:tabs>
            <w:rPr>
              <w:rFonts w:eastAsiaTheme="minorEastAsia"/>
              <w:noProof/>
              <w:lang w:val="en-US"/>
            </w:rPr>
          </w:pPr>
          <w:hyperlink w:anchor="_Toc55312217" w:history="1">
            <w:r w:rsidR="00796B3F" w:rsidRPr="0056261A">
              <w:rPr>
                <w:rStyle w:val="Hipervnculo"/>
                <w:noProof/>
              </w:rPr>
              <w:t>3. DE LOS RECURSOS HUMANOS DE INVESTIGACIÓN</w:t>
            </w:r>
            <w:r w:rsidR="00796B3F">
              <w:rPr>
                <w:noProof/>
                <w:webHidden/>
              </w:rPr>
              <w:tab/>
            </w:r>
            <w:r>
              <w:rPr>
                <w:noProof/>
                <w:webHidden/>
              </w:rPr>
              <w:fldChar w:fldCharType="begin"/>
            </w:r>
            <w:r w:rsidR="00796B3F">
              <w:rPr>
                <w:noProof/>
                <w:webHidden/>
              </w:rPr>
              <w:instrText xml:space="preserve"> PAGEREF _Toc55312217 \h </w:instrText>
            </w:r>
            <w:r>
              <w:rPr>
                <w:noProof/>
                <w:webHidden/>
              </w:rPr>
            </w:r>
            <w:r>
              <w:rPr>
                <w:noProof/>
                <w:webHidden/>
              </w:rPr>
              <w:fldChar w:fldCharType="separate"/>
            </w:r>
            <w:r w:rsidR="00796B3F">
              <w:rPr>
                <w:noProof/>
                <w:webHidden/>
              </w:rPr>
              <w:t>10</w:t>
            </w:r>
            <w:r>
              <w:rPr>
                <w:noProof/>
                <w:webHidden/>
              </w:rPr>
              <w:fldChar w:fldCharType="end"/>
            </w:r>
          </w:hyperlink>
        </w:p>
        <w:p w:rsidR="00796B3F" w:rsidRDefault="00BC0560">
          <w:pPr>
            <w:pStyle w:val="TDC2"/>
            <w:tabs>
              <w:tab w:val="right" w:leader="dot" w:pos="8494"/>
            </w:tabs>
            <w:rPr>
              <w:rFonts w:eastAsiaTheme="minorEastAsia"/>
              <w:noProof/>
              <w:lang w:val="en-US"/>
            </w:rPr>
          </w:pPr>
          <w:hyperlink w:anchor="_Toc55312218" w:history="1">
            <w:r w:rsidR="00796B3F" w:rsidRPr="0056261A">
              <w:rPr>
                <w:rStyle w:val="Hipervnculo"/>
                <w:noProof/>
              </w:rPr>
              <w:t>3.1 Grupos de Investigación: Organización y requisitos de las funciones</w:t>
            </w:r>
            <w:r w:rsidR="00796B3F">
              <w:rPr>
                <w:noProof/>
                <w:webHidden/>
              </w:rPr>
              <w:tab/>
            </w:r>
            <w:r>
              <w:rPr>
                <w:noProof/>
                <w:webHidden/>
              </w:rPr>
              <w:fldChar w:fldCharType="begin"/>
            </w:r>
            <w:r w:rsidR="00796B3F">
              <w:rPr>
                <w:noProof/>
                <w:webHidden/>
              </w:rPr>
              <w:instrText xml:space="preserve"> PAGEREF _Toc55312218 \h </w:instrText>
            </w:r>
            <w:r>
              <w:rPr>
                <w:noProof/>
                <w:webHidden/>
              </w:rPr>
            </w:r>
            <w:r>
              <w:rPr>
                <w:noProof/>
                <w:webHidden/>
              </w:rPr>
              <w:fldChar w:fldCharType="separate"/>
            </w:r>
            <w:r w:rsidR="00796B3F">
              <w:rPr>
                <w:noProof/>
                <w:webHidden/>
              </w:rPr>
              <w:t>10</w:t>
            </w:r>
            <w:r>
              <w:rPr>
                <w:noProof/>
                <w:webHidden/>
              </w:rPr>
              <w:fldChar w:fldCharType="end"/>
            </w:r>
          </w:hyperlink>
        </w:p>
        <w:p w:rsidR="00796B3F" w:rsidRDefault="00BC0560">
          <w:pPr>
            <w:pStyle w:val="TDC2"/>
            <w:tabs>
              <w:tab w:val="right" w:leader="dot" w:pos="8494"/>
            </w:tabs>
            <w:rPr>
              <w:rFonts w:eastAsiaTheme="minorEastAsia"/>
              <w:noProof/>
              <w:lang w:val="en-US"/>
            </w:rPr>
          </w:pPr>
          <w:hyperlink w:anchor="_Toc55312219" w:history="1">
            <w:r w:rsidR="00796B3F" w:rsidRPr="0056261A">
              <w:rPr>
                <w:rStyle w:val="Hipervnculo"/>
                <w:noProof/>
              </w:rPr>
              <w:t>3.2 Incorporación de becarios</w:t>
            </w:r>
            <w:r w:rsidR="00796B3F">
              <w:rPr>
                <w:noProof/>
                <w:webHidden/>
              </w:rPr>
              <w:tab/>
            </w:r>
            <w:r>
              <w:rPr>
                <w:noProof/>
                <w:webHidden/>
              </w:rPr>
              <w:fldChar w:fldCharType="begin"/>
            </w:r>
            <w:r w:rsidR="00796B3F">
              <w:rPr>
                <w:noProof/>
                <w:webHidden/>
              </w:rPr>
              <w:instrText xml:space="preserve"> PAGEREF _Toc55312219 \h </w:instrText>
            </w:r>
            <w:r>
              <w:rPr>
                <w:noProof/>
                <w:webHidden/>
              </w:rPr>
            </w:r>
            <w:r>
              <w:rPr>
                <w:noProof/>
                <w:webHidden/>
              </w:rPr>
              <w:fldChar w:fldCharType="separate"/>
            </w:r>
            <w:r w:rsidR="00796B3F">
              <w:rPr>
                <w:noProof/>
                <w:webHidden/>
              </w:rPr>
              <w:t>11</w:t>
            </w:r>
            <w:r>
              <w:rPr>
                <w:noProof/>
                <w:webHidden/>
              </w:rPr>
              <w:fldChar w:fldCharType="end"/>
            </w:r>
          </w:hyperlink>
        </w:p>
        <w:p w:rsidR="00796B3F" w:rsidRDefault="00BC0560">
          <w:pPr>
            <w:pStyle w:val="TDC2"/>
            <w:tabs>
              <w:tab w:val="right" w:leader="dot" w:pos="8494"/>
            </w:tabs>
            <w:rPr>
              <w:rFonts w:eastAsiaTheme="minorEastAsia"/>
              <w:noProof/>
              <w:lang w:val="en-US"/>
            </w:rPr>
          </w:pPr>
          <w:hyperlink w:anchor="_Toc55312220" w:history="1">
            <w:r w:rsidR="00796B3F" w:rsidRPr="0056261A">
              <w:rPr>
                <w:rStyle w:val="Hipervnculo"/>
                <w:noProof/>
              </w:rPr>
              <w:t>3.3 Apoyo a la formación de RRHH: Programa de Formación Integral en Investigación, Ciencia y Tecnología (PROFINCYT)</w:t>
            </w:r>
            <w:r w:rsidR="00796B3F">
              <w:rPr>
                <w:noProof/>
                <w:webHidden/>
              </w:rPr>
              <w:tab/>
            </w:r>
            <w:r>
              <w:rPr>
                <w:noProof/>
                <w:webHidden/>
              </w:rPr>
              <w:fldChar w:fldCharType="begin"/>
            </w:r>
            <w:r w:rsidR="00796B3F">
              <w:rPr>
                <w:noProof/>
                <w:webHidden/>
              </w:rPr>
              <w:instrText xml:space="preserve"> PAGEREF _Toc55312220 \h </w:instrText>
            </w:r>
            <w:r>
              <w:rPr>
                <w:noProof/>
                <w:webHidden/>
              </w:rPr>
            </w:r>
            <w:r>
              <w:rPr>
                <w:noProof/>
                <w:webHidden/>
              </w:rPr>
              <w:fldChar w:fldCharType="separate"/>
            </w:r>
            <w:r w:rsidR="00796B3F">
              <w:rPr>
                <w:noProof/>
                <w:webHidden/>
              </w:rPr>
              <w:t>11</w:t>
            </w:r>
            <w:r>
              <w:rPr>
                <w:noProof/>
                <w:webHidden/>
              </w:rPr>
              <w:fldChar w:fldCharType="end"/>
            </w:r>
          </w:hyperlink>
        </w:p>
        <w:p w:rsidR="00796B3F" w:rsidRDefault="00BC0560">
          <w:pPr>
            <w:pStyle w:val="TDC1"/>
            <w:tabs>
              <w:tab w:val="right" w:leader="dot" w:pos="8494"/>
            </w:tabs>
            <w:rPr>
              <w:rFonts w:eastAsiaTheme="minorEastAsia"/>
              <w:noProof/>
              <w:lang w:val="en-US"/>
            </w:rPr>
          </w:pPr>
          <w:hyperlink w:anchor="_Toc55312221" w:history="1">
            <w:r w:rsidR="00796B3F" w:rsidRPr="0056261A">
              <w:rPr>
                <w:rStyle w:val="Hipervnculo"/>
                <w:noProof/>
              </w:rPr>
              <w:t>4. DE LA PRODUCCIÓN CIENTÍFICA Y SU DIFUSIÓN</w:t>
            </w:r>
            <w:r w:rsidR="00796B3F">
              <w:rPr>
                <w:noProof/>
                <w:webHidden/>
              </w:rPr>
              <w:tab/>
            </w:r>
            <w:r>
              <w:rPr>
                <w:noProof/>
                <w:webHidden/>
              </w:rPr>
              <w:fldChar w:fldCharType="begin"/>
            </w:r>
            <w:r w:rsidR="00796B3F">
              <w:rPr>
                <w:noProof/>
                <w:webHidden/>
              </w:rPr>
              <w:instrText xml:space="preserve"> PAGEREF _Toc55312221 \h </w:instrText>
            </w:r>
            <w:r>
              <w:rPr>
                <w:noProof/>
                <w:webHidden/>
              </w:rPr>
            </w:r>
            <w:r>
              <w:rPr>
                <w:noProof/>
                <w:webHidden/>
              </w:rPr>
              <w:fldChar w:fldCharType="separate"/>
            </w:r>
            <w:r w:rsidR="00796B3F">
              <w:rPr>
                <w:noProof/>
                <w:webHidden/>
              </w:rPr>
              <w:t>12</w:t>
            </w:r>
            <w:r>
              <w:rPr>
                <w:noProof/>
                <w:webHidden/>
              </w:rPr>
              <w:fldChar w:fldCharType="end"/>
            </w:r>
          </w:hyperlink>
        </w:p>
        <w:p w:rsidR="00796B3F" w:rsidRDefault="00BC0560">
          <w:pPr>
            <w:pStyle w:val="TDC2"/>
            <w:tabs>
              <w:tab w:val="right" w:leader="dot" w:pos="8494"/>
            </w:tabs>
            <w:rPr>
              <w:rFonts w:eastAsiaTheme="minorEastAsia"/>
              <w:noProof/>
              <w:lang w:val="en-US"/>
            </w:rPr>
          </w:pPr>
          <w:hyperlink w:anchor="_Toc55312222" w:history="1">
            <w:r w:rsidR="00796B3F" w:rsidRPr="0056261A">
              <w:rPr>
                <w:rStyle w:val="Hipervnculo"/>
                <w:noProof/>
              </w:rPr>
              <w:t>4.1 Programa de Incentivo a la Publicación Científico – Académica (RCS 13-13)</w:t>
            </w:r>
            <w:r w:rsidR="00796B3F">
              <w:rPr>
                <w:noProof/>
                <w:webHidden/>
              </w:rPr>
              <w:tab/>
            </w:r>
            <w:r>
              <w:rPr>
                <w:noProof/>
                <w:webHidden/>
              </w:rPr>
              <w:fldChar w:fldCharType="begin"/>
            </w:r>
            <w:r w:rsidR="00796B3F">
              <w:rPr>
                <w:noProof/>
                <w:webHidden/>
              </w:rPr>
              <w:instrText xml:space="preserve"> PAGEREF _Toc55312222 \h </w:instrText>
            </w:r>
            <w:r>
              <w:rPr>
                <w:noProof/>
                <w:webHidden/>
              </w:rPr>
            </w:r>
            <w:r>
              <w:rPr>
                <w:noProof/>
                <w:webHidden/>
              </w:rPr>
              <w:fldChar w:fldCharType="separate"/>
            </w:r>
            <w:r w:rsidR="00796B3F">
              <w:rPr>
                <w:noProof/>
                <w:webHidden/>
              </w:rPr>
              <w:t>12</w:t>
            </w:r>
            <w:r>
              <w:rPr>
                <w:noProof/>
                <w:webHidden/>
              </w:rPr>
              <w:fldChar w:fldCharType="end"/>
            </w:r>
          </w:hyperlink>
        </w:p>
        <w:p w:rsidR="00796B3F" w:rsidRDefault="00BC0560">
          <w:pPr>
            <w:pStyle w:val="TDC2"/>
            <w:tabs>
              <w:tab w:val="right" w:leader="dot" w:pos="8494"/>
            </w:tabs>
            <w:rPr>
              <w:rFonts w:eastAsiaTheme="minorEastAsia"/>
              <w:noProof/>
              <w:lang w:val="en-US"/>
            </w:rPr>
          </w:pPr>
          <w:hyperlink w:anchor="_Toc55312223" w:history="1">
            <w:r w:rsidR="00796B3F" w:rsidRPr="0056261A">
              <w:rPr>
                <w:rStyle w:val="Hipervnculo"/>
                <w:noProof/>
              </w:rPr>
              <w:t>4.2 Difusión de las actividades y resultados</w:t>
            </w:r>
            <w:r w:rsidR="00796B3F">
              <w:rPr>
                <w:noProof/>
                <w:webHidden/>
              </w:rPr>
              <w:tab/>
            </w:r>
            <w:r>
              <w:rPr>
                <w:noProof/>
                <w:webHidden/>
              </w:rPr>
              <w:fldChar w:fldCharType="begin"/>
            </w:r>
            <w:r w:rsidR="00796B3F">
              <w:rPr>
                <w:noProof/>
                <w:webHidden/>
              </w:rPr>
              <w:instrText xml:space="preserve"> PAGEREF _Toc55312223 \h </w:instrText>
            </w:r>
            <w:r>
              <w:rPr>
                <w:noProof/>
                <w:webHidden/>
              </w:rPr>
            </w:r>
            <w:r>
              <w:rPr>
                <w:noProof/>
                <w:webHidden/>
              </w:rPr>
              <w:fldChar w:fldCharType="separate"/>
            </w:r>
            <w:r w:rsidR="00796B3F">
              <w:rPr>
                <w:noProof/>
                <w:webHidden/>
              </w:rPr>
              <w:t>13</w:t>
            </w:r>
            <w:r>
              <w:rPr>
                <w:noProof/>
                <w:webHidden/>
              </w:rPr>
              <w:fldChar w:fldCharType="end"/>
            </w:r>
          </w:hyperlink>
        </w:p>
        <w:p w:rsidR="00A73837" w:rsidRPr="005207B8" w:rsidRDefault="00BC0560" w:rsidP="00A73837">
          <w:pPr>
            <w:rPr>
              <w:rFonts w:ascii="Arial Narrow" w:hAnsi="Arial Narrow"/>
            </w:rPr>
          </w:pPr>
          <w:r w:rsidRPr="005207B8">
            <w:rPr>
              <w:rFonts w:ascii="Arial Narrow" w:hAnsi="Arial Narrow"/>
            </w:rPr>
            <w:fldChar w:fldCharType="end"/>
          </w:r>
        </w:p>
      </w:sdtContent>
    </w:sdt>
    <w:p w:rsidR="00A73837" w:rsidRDefault="00A73837" w:rsidP="00A73837">
      <w:pPr>
        <w:rPr>
          <w:rFonts w:ascii="Arial Narrow" w:hAnsi="Arial Narrow"/>
          <w:u w:val="single"/>
        </w:rPr>
      </w:pPr>
    </w:p>
    <w:p w:rsidR="00A73837" w:rsidRPr="00C46A17" w:rsidRDefault="00A73837" w:rsidP="00A73837">
      <w:pPr>
        <w:pStyle w:val="Ttulo1"/>
      </w:pPr>
      <w:bookmarkStart w:id="1" w:name="_Toc55312188"/>
      <w:r>
        <w:t>1. DE LAS LÍNEAS PRIORITARIAS</w:t>
      </w:r>
      <w:r w:rsidRPr="00C46A17">
        <w:t>:</w:t>
      </w:r>
      <w:bookmarkEnd w:id="1"/>
    </w:p>
    <w:p w:rsidR="00A73837" w:rsidRDefault="00A73837" w:rsidP="00A73837">
      <w:pPr>
        <w:pStyle w:val="Ttulo2"/>
      </w:pPr>
      <w:bookmarkStart w:id="2" w:name="_Toc55312189"/>
      <w:r w:rsidRPr="00BC56BD">
        <w:t>1.1 Líneas prioritarias de la función de Investigación</w:t>
      </w:r>
      <w:r>
        <w:t>(RCS 42/10)</w:t>
      </w:r>
      <w:bookmarkEnd w:id="2"/>
    </w:p>
    <w:p w:rsidR="00A73837" w:rsidRDefault="00453D20" w:rsidP="00A73837">
      <w:pPr>
        <w:spacing w:before="120" w:after="120" w:line="240" w:lineRule="auto"/>
        <w:jc w:val="both"/>
        <w:rPr>
          <w:rFonts w:ascii="Arial Narrow" w:hAnsi="Arial Narrow"/>
        </w:rPr>
      </w:pPr>
      <w:r>
        <w:rPr>
          <w:rFonts w:ascii="Arial Narrow" w:hAnsi="Arial Narrow"/>
        </w:rPr>
        <w:t>UFLO UNIVERSIDAD</w:t>
      </w:r>
      <w:r w:rsidR="00A73837">
        <w:rPr>
          <w:rFonts w:ascii="Arial Narrow" w:hAnsi="Arial Narrow"/>
        </w:rPr>
        <w:t xml:space="preserve"> establece determinados lineamientos prioritarios para el desarrollo de actividades de investigación, en función de su misión y su visión:</w:t>
      </w:r>
    </w:p>
    <w:p w:rsidR="00A73837" w:rsidRDefault="00A73837" w:rsidP="00A73837">
      <w:pPr>
        <w:pStyle w:val="Ttulo3"/>
      </w:pPr>
      <w:bookmarkStart w:id="3" w:name="_Toc55312190"/>
      <w:r w:rsidRPr="001779D1">
        <w:t>1.1.1 Calidad de Vida</w:t>
      </w:r>
      <w:r>
        <w:t>:</w:t>
      </w:r>
      <w:bookmarkEnd w:id="3"/>
    </w:p>
    <w:p w:rsidR="00A73837" w:rsidRDefault="00A73837" w:rsidP="00A73837">
      <w:pPr>
        <w:spacing w:before="120" w:after="120" w:line="240" w:lineRule="auto"/>
        <w:jc w:val="both"/>
        <w:rPr>
          <w:rFonts w:ascii="Arial Narrow" w:hAnsi="Arial Narrow"/>
        </w:rPr>
      </w:pPr>
      <w:r>
        <w:rPr>
          <w:rFonts w:ascii="Arial Narrow" w:hAnsi="Arial Narrow"/>
        </w:rPr>
        <w:t>Se entiende como eje la percepción que los sujetos tienen respecto de su posición en el contexto cultural y el sistema de valores en el que viven, en relación con sus logros, expectativas e intereses. Considera asimismo la salud física, la situación psicológica, el nivel de independencia, las relaciones sociales y las del medioambiente, que a su vez están integradas por las siguientes áreas:</w:t>
      </w:r>
    </w:p>
    <w:p w:rsidR="00A73837" w:rsidRPr="001B0389" w:rsidRDefault="00A73837" w:rsidP="00A73837">
      <w:pPr>
        <w:pStyle w:val="Prrafodelista"/>
        <w:numPr>
          <w:ilvl w:val="0"/>
          <w:numId w:val="2"/>
        </w:numPr>
        <w:spacing w:after="120"/>
        <w:ind w:left="714" w:hanging="357"/>
        <w:contextualSpacing w:val="0"/>
        <w:rPr>
          <w:rFonts w:ascii="Arial Narrow" w:hAnsi="Arial Narrow"/>
          <w:color w:val="000000" w:themeColor="text1"/>
        </w:rPr>
      </w:pPr>
      <w:r w:rsidRPr="001B0389">
        <w:rPr>
          <w:rFonts w:ascii="Arial Narrow" w:hAnsi="Arial Narrow"/>
          <w:color w:val="000000" w:themeColor="text1"/>
        </w:rPr>
        <w:t>Calidad de Vida y Salud</w:t>
      </w:r>
    </w:p>
    <w:p w:rsidR="00A73837" w:rsidRPr="001B0389" w:rsidRDefault="00A73837" w:rsidP="00A73837">
      <w:pPr>
        <w:pStyle w:val="Prrafodelista"/>
        <w:numPr>
          <w:ilvl w:val="0"/>
          <w:numId w:val="2"/>
        </w:numPr>
        <w:spacing w:after="120"/>
        <w:ind w:left="714" w:hanging="357"/>
        <w:contextualSpacing w:val="0"/>
        <w:rPr>
          <w:rFonts w:ascii="Arial Narrow" w:hAnsi="Arial Narrow"/>
          <w:color w:val="000000" w:themeColor="text1"/>
        </w:rPr>
      </w:pPr>
      <w:r w:rsidRPr="001B0389">
        <w:rPr>
          <w:rFonts w:ascii="Arial Narrow" w:hAnsi="Arial Narrow"/>
          <w:color w:val="000000" w:themeColor="text1"/>
        </w:rPr>
        <w:t>Calidad de Vida y Sociedad</w:t>
      </w:r>
    </w:p>
    <w:p w:rsidR="00A73837" w:rsidRPr="001B0389" w:rsidRDefault="00A73837" w:rsidP="00A73837">
      <w:pPr>
        <w:pStyle w:val="Prrafodelista"/>
        <w:numPr>
          <w:ilvl w:val="0"/>
          <w:numId w:val="2"/>
        </w:numPr>
        <w:spacing w:after="120"/>
        <w:ind w:left="714" w:hanging="357"/>
        <w:contextualSpacing w:val="0"/>
        <w:rPr>
          <w:rFonts w:ascii="Arial Narrow" w:hAnsi="Arial Narrow"/>
          <w:color w:val="000000" w:themeColor="text1"/>
        </w:rPr>
      </w:pPr>
      <w:r w:rsidRPr="001B0389">
        <w:rPr>
          <w:rFonts w:ascii="Arial Narrow" w:hAnsi="Arial Narrow"/>
          <w:color w:val="000000" w:themeColor="text1"/>
        </w:rPr>
        <w:t>Calidad de Vida y Ambiente Físico</w:t>
      </w:r>
    </w:p>
    <w:p w:rsidR="00A73837" w:rsidRDefault="00A73837" w:rsidP="00A73837">
      <w:pPr>
        <w:pStyle w:val="Ttulo3"/>
      </w:pPr>
      <w:bookmarkStart w:id="4" w:name="_Toc55312191"/>
      <w:r w:rsidRPr="001779D1">
        <w:lastRenderedPageBreak/>
        <w:t>1.1.2 Sustentabilidad</w:t>
      </w:r>
      <w:r>
        <w:t>:</w:t>
      </w:r>
      <w:bookmarkEnd w:id="4"/>
    </w:p>
    <w:p w:rsidR="00A73837" w:rsidRDefault="00A73837" w:rsidP="00A73837">
      <w:pPr>
        <w:spacing w:before="120" w:after="120" w:line="240" w:lineRule="auto"/>
        <w:jc w:val="both"/>
        <w:rPr>
          <w:rFonts w:ascii="Arial Narrow" w:hAnsi="Arial Narrow"/>
        </w:rPr>
      </w:pPr>
      <w:r>
        <w:rPr>
          <w:rFonts w:ascii="Arial Narrow" w:hAnsi="Arial Narrow"/>
        </w:rPr>
        <w:t>Se entiende por Sustentabilidad socio-ambiental, la satisfacción de las necesidades de la generación presente sin que se comprometa la capacidad de las generaciones futuras para satisfacer sus propias necesidades. Comprende cuatro grandes ámbitos:</w:t>
      </w:r>
    </w:p>
    <w:p w:rsidR="00A73837" w:rsidRPr="00254BD5" w:rsidRDefault="00A73837" w:rsidP="00A73837">
      <w:pPr>
        <w:pStyle w:val="Prrafodelista"/>
        <w:numPr>
          <w:ilvl w:val="0"/>
          <w:numId w:val="2"/>
        </w:numPr>
        <w:spacing w:after="120"/>
        <w:ind w:left="714" w:hanging="357"/>
        <w:contextualSpacing w:val="0"/>
        <w:rPr>
          <w:rFonts w:ascii="Arial Narrow" w:hAnsi="Arial Narrow"/>
          <w:color w:val="000000" w:themeColor="text1"/>
        </w:rPr>
      </w:pPr>
      <w:r w:rsidRPr="00254BD5">
        <w:rPr>
          <w:rFonts w:ascii="Arial Narrow" w:hAnsi="Arial Narrow"/>
          <w:color w:val="000000" w:themeColor="text1"/>
        </w:rPr>
        <w:t>Social - Comunitario</w:t>
      </w:r>
    </w:p>
    <w:p w:rsidR="00A73837" w:rsidRPr="00254BD5" w:rsidRDefault="00A73837" w:rsidP="00A73837">
      <w:pPr>
        <w:pStyle w:val="Prrafodelista"/>
        <w:numPr>
          <w:ilvl w:val="0"/>
          <w:numId w:val="2"/>
        </w:numPr>
        <w:spacing w:after="120"/>
        <w:ind w:left="714" w:hanging="357"/>
        <w:contextualSpacing w:val="0"/>
        <w:rPr>
          <w:rFonts w:ascii="Arial Narrow" w:hAnsi="Arial Narrow"/>
          <w:color w:val="000000" w:themeColor="text1"/>
        </w:rPr>
      </w:pPr>
      <w:r w:rsidRPr="00254BD5">
        <w:rPr>
          <w:rFonts w:ascii="Arial Narrow" w:hAnsi="Arial Narrow"/>
          <w:color w:val="000000" w:themeColor="text1"/>
        </w:rPr>
        <w:t xml:space="preserve"> Político- institucional</w:t>
      </w:r>
    </w:p>
    <w:p w:rsidR="00A73837" w:rsidRPr="00254BD5" w:rsidRDefault="00A73837" w:rsidP="00A73837">
      <w:pPr>
        <w:pStyle w:val="Prrafodelista"/>
        <w:numPr>
          <w:ilvl w:val="0"/>
          <w:numId w:val="2"/>
        </w:numPr>
        <w:spacing w:after="120"/>
        <w:ind w:left="714" w:hanging="357"/>
        <w:contextualSpacing w:val="0"/>
        <w:rPr>
          <w:rFonts w:ascii="Arial Narrow" w:hAnsi="Arial Narrow"/>
          <w:color w:val="000000" w:themeColor="text1"/>
        </w:rPr>
      </w:pPr>
      <w:r w:rsidRPr="00254BD5">
        <w:rPr>
          <w:rFonts w:ascii="Arial Narrow" w:hAnsi="Arial Narrow"/>
          <w:color w:val="000000" w:themeColor="text1"/>
        </w:rPr>
        <w:t>Económico</w:t>
      </w:r>
    </w:p>
    <w:p w:rsidR="00A73837" w:rsidRPr="00254BD5" w:rsidRDefault="00A73837" w:rsidP="00A73837">
      <w:pPr>
        <w:pStyle w:val="Prrafodelista"/>
        <w:numPr>
          <w:ilvl w:val="0"/>
          <w:numId w:val="2"/>
        </w:numPr>
        <w:spacing w:after="120"/>
        <w:ind w:left="714" w:hanging="357"/>
        <w:contextualSpacing w:val="0"/>
        <w:rPr>
          <w:rFonts w:ascii="Arial Narrow" w:hAnsi="Arial Narrow"/>
          <w:color w:val="000000" w:themeColor="text1"/>
        </w:rPr>
      </w:pPr>
      <w:r w:rsidRPr="00254BD5">
        <w:rPr>
          <w:rFonts w:ascii="Arial Narrow" w:hAnsi="Arial Narrow"/>
          <w:color w:val="000000" w:themeColor="text1"/>
        </w:rPr>
        <w:t xml:space="preserve">Cultural  </w:t>
      </w:r>
    </w:p>
    <w:p w:rsidR="00A73837" w:rsidRPr="00254BD5" w:rsidRDefault="00A73837" w:rsidP="00A73837">
      <w:pPr>
        <w:pStyle w:val="Prrafodelista"/>
        <w:numPr>
          <w:ilvl w:val="0"/>
          <w:numId w:val="2"/>
        </w:numPr>
        <w:spacing w:after="120"/>
        <w:ind w:left="714" w:hanging="357"/>
        <w:contextualSpacing w:val="0"/>
        <w:rPr>
          <w:rFonts w:ascii="Arial Narrow" w:hAnsi="Arial Narrow"/>
          <w:color w:val="000000" w:themeColor="text1"/>
        </w:rPr>
      </w:pPr>
      <w:r w:rsidRPr="00254BD5">
        <w:rPr>
          <w:rFonts w:ascii="Arial Narrow" w:hAnsi="Arial Narrow"/>
          <w:color w:val="000000" w:themeColor="text1"/>
        </w:rPr>
        <w:t>Ambiental- Físico</w:t>
      </w:r>
    </w:p>
    <w:p w:rsidR="00A73837" w:rsidRDefault="00A73837" w:rsidP="00A73837">
      <w:pPr>
        <w:pStyle w:val="Ttulo2"/>
      </w:pPr>
      <w:bookmarkStart w:id="5" w:name="_Toc55312192"/>
      <w:r>
        <w:t>1.2 Líneas prioritarias de las Unidades Académicas:</w:t>
      </w:r>
      <w:bookmarkEnd w:id="5"/>
    </w:p>
    <w:p w:rsidR="00A73837" w:rsidRPr="00841207" w:rsidRDefault="00A73837" w:rsidP="00A73837">
      <w:pPr>
        <w:spacing w:before="120" w:after="120"/>
        <w:jc w:val="both"/>
        <w:rPr>
          <w:rFonts w:ascii="Arial Narrow" w:hAnsi="Arial Narrow"/>
        </w:rPr>
      </w:pPr>
      <w:r w:rsidRPr="00841207">
        <w:rPr>
          <w:rFonts w:ascii="Arial Narrow" w:hAnsi="Arial Narrow"/>
        </w:rPr>
        <w:t>Cada Facultad y Unidad Académi</w:t>
      </w:r>
      <w:r>
        <w:rPr>
          <w:rFonts w:ascii="Arial Narrow" w:hAnsi="Arial Narrow"/>
        </w:rPr>
        <w:t xml:space="preserve">ca tiene la potestad de definir lineamientos prioritarios que, enmarcados en las líneas generales, orienten el desarrollo de las actividades hacia determinadas áreas de organización curricular. </w:t>
      </w:r>
    </w:p>
    <w:p w:rsidR="00A73837" w:rsidRPr="00C46A17" w:rsidRDefault="00A73837" w:rsidP="00A73837">
      <w:pPr>
        <w:pStyle w:val="Ttulo3"/>
      </w:pPr>
      <w:bookmarkStart w:id="6" w:name="_Toc55312193"/>
      <w:r>
        <w:t xml:space="preserve">1.2.1 Facultad de Planeamiento Socio </w:t>
      </w:r>
      <w:r w:rsidRPr="00841207">
        <w:t>Ambiental</w:t>
      </w:r>
      <w:bookmarkEnd w:id="6"/>
    </w:p>
    <w:p w:rsidR="00A73837" w:rsidRPr="00254BD5" w:rsidRDefault="00A73837" w:rsidP="00A73837">
      <w:pPr>
        <w:pStyle w:val="Prrafodelista"/>
        <w:numPr>
          <w:ilvl w:val="0"/>
          <w:numId w:val="8"/>
        </w:numPr>
        <w:spacing w:after="120"/>
        <w:contextualSpacing w:val="0"/>
        <w:rPr>
          <w:rFonts w:ascii="Arial Narrow" w:hAnsi="Arial Narrow"/>
          <w:color w:val="000000" w:themeColor="text1"/>
        </w:rPr>
      </w:pPr>
      <w:r w:rsidRPr="00254BD5">
        <w:rPr>
          <w:rFonts w:ascii="Arial Narrow" w:hAnsi="Arial Narrow"/>
          <w:color w:val="000000" w:themeColor="text1"/>
        </w:rPr>
        <w:t>Planeamiento urbano y desarrollo territorial</w:t>
      </w:r>
    </w:p>
    <w:p w:rsidR="00A73837" w:rsidRPr="00254BD5" w:rsidRDefault="00A73837" w:rsidP="00A73837">
      <w:pPr>
        <w:pStyle w:val="Prrafodelista"/>
        <w:numPr>
          <w:ilvl w:val="0"/>
          <w:numId w:val="8"/>
        </w:numPr>
        <w:spacing w:after="120"/>
        <w:contextualSpacing w:val="0"/>
        <w:rPr>
          <w:rFonts w:ascii="Arial Narrow" w:hAnsi="Arial Narrow"/>
          <w:color w:val="000000" w:themeColor="text1"/>
        </w:rPr>
      </w:pPr>
      <w:r w:rsidRPr="00254BD5">
        <w:rPr>
          <w:rFonts w:ascii="Arial Narrow" w:hAnsi="Arial Narrow"/>
          <w:color w:val="000000" w:themeColor="text1"/>
        </w:rPr>
        <w:t xml:space="preserve">Infraestructuras Urbanas Sustentables </w:t>
      </w:r>
    </w:p>
    <w:p w:rsidR="00A73837" w:rsidRPr="00254BD5" w:rsidRDefault="00A73837" w:rsidP="00A73837">
      <w:pPr>
        <w:pStyle w:val="Prrafodelista"/>
        <w:numPr>
          <w:ilvl w:val="0"/>
          <w:numId w:val="8"/>
        </w:numPr>
        <w:spacing w:after="120"/>
        <w:contextualSpacing w:val="0"/>
        <w:rPr>
          <w:rFonts w:ascii="Arial Narrow" w:hAnsi="Arial Narrow"/>
          <w:color w:val="000000" w:themeColor="text1"/>
        </w:rPr>
      </w:pPr>
      <w:r w:rsidRPr="00254BD5">
        <w:rPr>
          <w:rFonts w:ascii="Arial Narrow" w:hAnsi="Arial Narrow"/>
          <w:color w:val="000000" w:themeColor="text1"/>
        </w:rPr>
        <w:t>Diseño Bioambiental, Bioindicadores</w:t>
      </w:r>
    </w:p>
    <w:p w:rsidR="00A73837" w:rsidRPr="00254BD5" w:rsidRDefault="00A73837" w:rsidP="00A73837">
      <w:pPr>
        <w:pStyle w:val="Prrafodelista"/>
        <w:numPr>
          <w:ilvl w:val="0"/>
          <w:numId w:val="8"/>
        </w:numPr>
        <w:spacing w:after="120"/>
        <w:contextualSpacing w:val="0"/>
        <w:rPr>
          <w:rFonts w:ascii="Arial Narrow" w:hAnsi="Arial Narrow"/>
          <w:color w:val="000000" w:themeColor="text1"/>
        </w:rPr>
      </w:pPr>
      <w:r w:rsidRPr="00254BD5">
        <w:rPr>
          <w:rFonts w:ascii="Arial Narrow" w:hAnsi="Arial Narrow"/>
          <w:color w:val="000000" w:themeColor="text1"/>
        </w:rPr>
        <w:t>Eficiencia Energética</w:t>
      </w:r>
    </w:p>
    <w:p w:rsidR="00A73837" w:rsidRDefault="00A73837" w:rsidP="00A73837">
      <w:pPr>
        <w:pStyle w:val="Prrafodelista"/>
        <w:numPr>
          <w:ilvl w:val="0"/>
          <w:numId w:val="8"/>
        </w:numPr>
        <w:spacing w:after="120"/>
        <w:contextualSpacing w:val="0"/>
        <w:rPr>
          <w:rFonts w:ascii="Arial Narrow" w:hAnsi="Arial Narrow"/>
          <w:color w:val="000000" w:themeColor="text1"/>
        </w:rPr>
      </w:pPr>
      <w:r w:rsidRPr="00254BD5">
        <w:rPr>
          <w:rFonts w:ascii="Arial Narrow" w:hAnsi="Arial Narrow"/>
          <w:color w:val="000000" w:themeColor="text1"/>
        </w:rPr>
        <w:t>Historia y patrimonio</w:t>
      </w:r>
    </w:p>
    <w:p w:rsidR="00A73837" w:rsidRPr="00254BD5" w:rsidRDefault="00A73837" w:rsidP="00A73837">
      <w:pPr>
        <w:pStyle w:val="Prrafodelista"/>
        <w:numPr>
          <w:ilvl w:val="0"/>
          <w:numId w:val="8"/>
        </w:numPr>
        <w:spacing w:after="240"/>
        <w:ind w:left="714" w:hanging="357"/>
        <w:contextualSpacing w:val="0"/>
        <w:rPr>
          <w:rFonts w:ascii="Arial Narrow" w:hAnsi="Arial Narrow"/>
          <w:color w:val="000000" w:themeColor="text1"/>
        </w:rPr>
      </w:pPr>
      <w:r w:rsidRPr="00254BD5">
        <w:rPr>
          <w:rFonts w:ascii="Arial Narrow" w:hAnsi="Arial Narrow"/>
          <w:color w:val="000000" w:themeColor="text1"/>
        </w:rPr>
        <w:t xml:space="preserve">Procesos de conocimiento en torno del proyecto </w:t>
      </w:r>
    </w:p>
    <w:p w:rsidR="00A73837" w:rsidRPr="002A331E" w:rsidRDefault="00A73837" w:rsidP="00A73837">
      <w:pPr>
        <w:pStyle w:val="Ttulo3"/>
      </w:pPr>
      <w:bookmarkStart w:id="7" w:name="_Toc55312194"/>
      <w:r w:rsidRPr="002A331E">
        <w:t>1.2.2 Facultad de Psicología y Ciencias Sociales</w:t>
      </w:r>
      <w:bookmarkEnd w:id="7"/>
    </w:p>
    <w:p w:rsidR="00A73837" w:rsidRPr="002A331E" w:rsidRDefault="00A73837" w:rsidP="00F00623">
      <w:pPr>
        <w:pStyle w:val="Prrafodelista"/>
        <w:numPr>
          <w:ilvl w:val="0"/>
          <w:numId w:val="9"/>
        </w:numPr>
        <w:spacing w:after="120" w:line="240" w:lineRule="auto"/>
        <w:ind w:left="714" w:hanging="357"/>
        <w:contextualSpacing w:val="0"/>
        <w:rPr>
          <w:rFonts w:ascii="Arial Narrow" w:hAnsi="Arial Narrow"/>
          <w:color w:val="000000" w:themeColor="text1"/>
        </w:rPr>
      </w:pPr>
      <w:r w:rsidRPr="002A331E">
        <w:rPr>
          <w:rFonts w:ascii="Arial Narrow" w:hAnsi="Arial Narrow"/>
          <w:color w:val="000000" w:themeColor="text1"/>
        </w:rPr>
        <w:t xml:space="preserve">Prevención de Maltrato, Violencia y Acoso. </w:t>
      </w:r>
    </w:p>
    <w:p w:rsidR="00A73837" w:rsidRPr="002A331E" w:rsidRDefault="00A73837" w:rsidP="00F00623">
      <w:pPr>
        <w:pStyle w:val="Prrafodelista"/>
        <w:numPr>
          <w:ilvl w:val="0"/>
          <w:numId w:val="9"/>
        </w:numPr>
        <w:spacing w:after="120" w:line="240" w:lineRule="auto"/>
        <w:ind w:left="714" w:hanging="357"/>
        <w:contextualSpacing w:val="0"/>
        <w:rPr>
          <w:rFonts w:ascii="Arial Narrow" w:hAnsi="Arial Narrow"/>
          <w:color w:val="000000" w:themeColor="text1"/>
        </w:rPr>
      </w:pPr>
      <w:r w:rsidRPr="002A331E">
        <w:rPr>
          <w:rFonts w:ascii="Arial Narrow" w:hAnsi="Arial Narrow"/>
          <w:color w:val="000000" w:themeColor="text1"/>
        </w:rPr>
        <w:t xml:space="preserve">Rendimiento Académico, Vocación y Trabajo. </w:t>
      </w:r>
    </w:p>
    <w:p w:rsidR="00A73837" w:rsidRPr="002A331E" w:rsidRDefault="00A73837" w:rsidP="00F00623">
      <w:pPr>
        <w:pStyle w:val="Prrafodelista"/>
        <w:numPr>
          <w:ilvl w:val="0"/>
          <w:numId w:val="9"/>
        </w:numPr>
        <w:spacing w:after="120" w:line="240" w:lineRule="auto"/>
        <w:ind w:left="714" w:hanging="357"/>
        <w:contextualSpacing w:val="0"/>
        <w:rPr>
          <w:rFonts w:ascii="Arial Narrow" w:hAnsi="Arial Narrow"/>
          <w:color w:val="000000" w:themeColor="text1"/>
        </w:rPr>
      </w:pPr>
      <w:r w:rsidRPr="002A331E">
        <w:rPr>
          <w:rFonts w:ascii="Arial Narrow" w:hAnsi="Arial Narrow"/>
          <w:color w:val="000000" w:themeColor="text1"/>
        </w:rPr>
        <w:t>Vulnerabilidad y Factores Protectores en Salud Mental.</w:t>
      </w:r>
    </w:p>
    <w:p w:rsidR="00A73837" w:rsidRDefault="00A73837" w:rsidP="00F00623">
      <w:pPr>
        <w:pStyle w:val="Prrafodelista"/>
        <w:numPr>
          <w:ilvl w:val="0"/>
          <w:numId w:val="9"/>
        </w:numPr>
        <w:spacing w:after="120" w:line="240" w:lineRule="auto"/>
        <w:ind w:left="714" w:hanging="357"/>
        <w:contextualSpacing w:val="0"/>
        <w:rPr>
          <w:rFonts w:ascii="Arial Narrow" w:hAnsi="Arial Narrow"/>
          <w:color w:val="000000" w:themeColor="text1"/>
        </w:rPr>
      </w:pPr>
      <w:r w:rsidRPr="002A331E">
        <w:rPr>
          <w:rFonts w:ascii="Arial Narrow" w:hAnsi="Arial Narrow"/>
          <w:color w:val="000000" w:themeColor="text1"/>
        </w:rPr>
        <w:t xml:space="preserve">Actividad Profesional en Salud Mental. </w:t>
      </w:r>
    </w:p>
    <w:p w:rsidR="00F00623" w:rsidRDefault="00F00623" w:rsidP="00F00623">
      <w:pPr>
        <w:pStyle w:val="Prrafodelista"/>
        <w:numPr>
          <w:ilvl w:val="0"/>
          <w:numId w:val="9"/>
        </w:numPr>
        <w:spacing w:after="120" w:line="240" w:lineRule="auto"/>
        <w:ind w:left="714" w:hanging="357"/>
        <w:contextualSpacing w:val="0"/>
        <w:rPr>
          <w:rFonts w:ascii="Arial Narrow" w:hAnsi="Arial Narrow"/>
          <w:color w:val="000000" w:themeColor="text1"/>
        </w:rPr>
      </w:pPr>
      <w:r w:rsidRPr="00F00623">
        <w:rPr>
          <w:rFonts w:ascii="Arial Narrow" w:hAnsi="Arial Narrow"/>
          <w:color w:val="000000" w:themeColor="text1"/>
        </w:rPr>
        <w:t>Prevención y Asistencia en Consumo Problemático y Adicciones.</w:t>
      </w:r>
    </w:p>
    <w:p w:rsidR="00F00623" w:rsidRPr="002A331E" w:rsidRDefault="00F00623" w:rsidP="00F00623">
      <w:pPr>
        <w:pStyle w:val="Prrafodelista"/>
        <w:numPr>
          <w:ilvl w:val="0"/>
          <w:numId w:val="9"/>
        </w:numPr>
        <w:spacing w:after="240" w:line="240" w:lineRule="auto"/>
        <w:ind w:left="714" w:hanging="357"/>
        <w:contextualSpacing w:val="0"/>
        <w:rPr>
          <w:rFonts w:ascii="Arial Narrow" w:hAnsi="Arial Narrow"/>
          <w:color w:val="000000" w:themeColor="text1"/>
        </w:rPr>
      </w:pPr>
      <w:r>
        <w:rPr>
          <w:rFonts w:ascii="Arial Narrow" w:eastAsia="Arial Narrow" w:hAnsi="Arial Narrow" w:cs="Arial Narrow"/>
          <w:color w:val="000000"/>
        </w:rPr>
        <w:t>Intervenciones Psicopedagógicas y Modalidades en el Aprendizaje.</w:t>
      </w:r>
    </w:p>
    <w:p w:rsidR="00A73837" w:rsidRPr="002A331E" w:rsidRDefault="00A73837" w:rsidP="00A73837">
      <w:pPr>
        <w:pStyle w:val="Ttulo3"/>
      </w:pPr>
      <w:bookmarkStart w:id="8" w:name="_Toc55312195"/>
      <w:r w:rsidRPr="002A331E">
        <w:t>1.2.3 Facultad de Ciencias Organizacionales y de la Empresa</w:t>
      </w:r>
      <w:bookmarkEnd w:id="8"/>
    </w:p>
    <w:p w:rsidR="00A73837" w:rsidRPr="002A331E" w:rsidRDefault="00A73837" w:rsidP="00A07B01">
      <w:pPr>
        <w:pStyle w:val="Prrafodelista"/>
        <w:numPr>
          <w:ilvl w:val="0"/>
          <w:numId w:val="3"/>
        </w:numPr>
        <w:spacing w:after="120" w:line="240" w:lineRule="auto"/>
        <w:contextualSpacing w:val="0"/>
        <w:rPr>
          <w:rFonts w:ascii="Arial Narrow" w:hAnsi="Arial Narrow"/>
          <w:u w:val="single"/>
        </w:rPr>
      </w:pPr>
      <w:r w:rsidRPr="002A331E">
        <w:rPr>
          <w:rFonts w:ascii="Arial Narrow" w:hAnsi="Arial Narrow"/>
          <w:u w:val="single"/>
        </w:rPr>
        <w:t xml:space="preserve">Área Instituciones: </w:t>
      </w:r>
    </w:p>
    <w:p w:rsidR="00A07B01" w:rsidRDefault="00A07B01" w:rsidP="00A07B01">
      <w:pPr>
        <w:pStyle w:val="Prrafodelista"/>
        <w:numPr>
          <w:ilvl w:val="1"/>
          <w:numId w:val="3"/>
        </w:numPr>
        <w:spacing w:after="120" w:line="240" w:lineRule="auto"/>
        <w:contextualSpacing w:val="0"/>
        <w:jc w:val="both"/>
        <w:rPr>
          <w:rFonts w:ascii="Arial Narrow" w:hAnsi="Arial Narrow"/>
        </w:rPr>
      </w:pPr>
      <w:r>
        <w:rPr>
          <w:rFonts w:ascii="Arial Narrow" w:hAnsi="Arial Narrow"/>
        </w:rPr>
        <w:t>Contabilidad Pública Comparada</w:t>
      </w:r>
    </w:p>
    <w:p w:rsidR="00A73837" w:rsidRPr="00A07B01" w:rsidRDefault="00A73837" w:rsidP="00A07B01">
      <w:pPr>
        <w:pStyle w:val="Prrafodelista"/>
        <w:numPr>
          <w:ilvl w:val="1"/>
          <w:numId w:val="3"/>
        </w:numPr>
        <w:spacing w:after="120" w:line="240" w:lineRule="auto"/>
        <w:contextualSpacing w:val="0"/>
        <w:jc w:val="both"/>
        <w:rPr>
          <w:rFonts w:ascii="Arial Narrow" w:hAnsi="Arial Narrow"/>
        </w:rPr>
      </w:pPr>
      <w:r w:rsidRPr="00A07B01">
        <w:rPr>
          <w:rFonts w:ascii="Arial Narrow" w:hAnsi="Arial Narrow"/>
        </w:rPr>
        <w:lastRenderedPageBreak/>
        <w:t xml:space="preserve">Leyes Nacionales de Presupuesto del Estado para los años 1918 y 2018. </w:t>
      </w:r>
    </w:p>
    <w:p w:rsidR="00A73837" w:rsidRPr="002A331E" w:rsidRDefault="00A73837" w:rsidP="00A07B01">
      <w:pPr>
        <w:pStyle w:val="Prrafodelista"/>
        <w:numPr>
          <w:ilvl w:val="0"/>
          <w:numId w:val="3"/>
        </w:numPr>
        <w:spacing w:after="120" w:line="240" w:lineRule="auto"/>
        <w:contextualSpacing w:val="0"/>
        <w:jc w:val="both"/>
        <w:rPr>
          <w:rFonts w:ascii="Arial Narrow" w:hAnsi="Arial Narrow"/>
          <w:u w:val="single"/>
        </w:rPr>
      </w:pPr>
      <w:r w:rsidRPr="002A331E">
        <w:rPr>
          <w:rFonts w:ascii="Arial Narrow" w:hAnsi="Arial Narrow"/>
          <w:u w:val="single"/>
        </w:rPr>
        <w:t>Área Sociedad:</w:t>
      </w:r>
    </w:p>
    <w:p w:rsidR="00A73837" w:rsidRDefault="00A73837" w:rsidP="00A07B01">
      <w:pPr>
        <w:pStyle w:val="Prrafodelista"/>
        <w:numPr>
          <w:ilvl w:val="1"/>
          <w:numId w:val="3"/>
        </w:numPr>
        <w:spacing w:after="120" w:line="240" w:lineRule="auto"/>
        <w:contextualSpacing w:val="0"/>
        <w:jc w:val="both"/>
        <w:rPr>
          <w:rFonts w:ascii="Arial Narrow" w:hAnsi="Arial Narrow"/>
        </w:rPr>
      </w:pPr>
      <w:r w:rsidRPr="002A331E">
        <w:rPr>
          <w:rFonts w:ascii="Arial Narrow" w:hAnsi="Arial Narrow"/>
        </w:rPr>
        <w:t>Desarrollos Preliminares en Contabilidad Ecológica</w:t>
      </w:r>
      <w:r>
        <w:rPr>
          <w:rFonts w:ascii="Arial Narrow" w:hAnsi="Arial Narrow"/>
        </w:rPr>
        <w:t>.</w:t>
      </w:r>
    </w:p>
    <w:p w:rsidR="00A73837" w:rsidRDefault="00A73837" w:rsidP="00A07B01">
      <w:pPr>
        <w:pStyle w:val="Prrafodelista"/>
        <w:numPr>
          <w:ilvl w:val="1"/>
          <w:numId w:val="3"/>
        </w:numPr>
        <w:spacing w:after="120" w:line="240" w:lineRule="auto"/>
        <w:contextualSpacing w:val="0"/>
        <w:jc w:val="both"/>
        <w:rPr>
          <w:rFonts w:ascii="Arial Narrow" w:hAnsi="Arial Narrow"/>
        </w:rPr>
      </w:pPr>
      <w:r w:rsidRPr="002A331E">
        <w:rPr>
          <w:rFonts w:ascii="Arial Narrow" w:hAnsi="Arial Narrow"/>
        </w:rPr>
        <w:t>Evasión Impositiva y Riesgos de Sustentabilidad Social</w:t>
      </w:r>
      <w:r>
        <w:rPr>
          <w:rFonts w:ascii="Arial Narrow" w:hAnsi="Arial Narrow"/>
        </w:rPr>
        <w:t>.</w:t>
      </w:r>
    </w:p>
    <w:p w:rsidR="00A73837" w:rsidRPr="00254BD5" w:rsidRDefault="00A73837" w:rsidP="00A07B01">
      <w:pPr>
        <w:pStyle w:val="Prrafodelista"/>
        <w:numPr>
          <w:ilvl w:val="0"/>
          <w:numId w:val="3"/>
        </w:numPr>
        <w:spacing w:after="120" w:line="240" w:lineRule="auto"/>
        <w:contextualSpacing w:val="0"/>
        <w:rPr>
          <w:rFonts w:ascii="Arial Narrow" w:hAnsi="Arial Narrow"/>
          <w:u w:val="single"/>
        </w:rPr>
      </w:pPr>
      <w:r w:rsidRPr="00254BD5">
        <w:rPr>
          <w:rFonts w:ascii="Arial Narrow" w:hAnsi="Arial Narrow"/>
          <w:u w:val="single"/>
        </w:rPr>
        <w:t>Área Empresas:</w:t>
      </w:r>
    </w:p>
    <w:p w:rsidR="00A73837" w:rsidRDefault="00A07B01" w:rsidP="00A07B01">
      <w:pPr>
        <w:pStyle w:val="Prrafodelista"/>
        <w:numPr>
          <w:ilvl w:val="1"/>
          <w:numId w:val="3"/>
        </w:numPr>
        <w:spacing w:after="120" w:line="240" w:lineRule="auto"/>
        <w:contextualSpacing w:val="0"/>
        <w:jc w:val="both"/>
        <w:rPr>
          <w:rFonts w:ascii="Arial Narrow" w:hAnsi="Arial Narrow"/>
        </w:rPr>
      </w:pPr>
      <w:r>
        <w:rPr>
          <w:rFonts w:ascii="Arial Narrow" w:hAnsi="Arial Narrow"/>
        </w:rPr>
        <w:t>Innovación Digital para PyMEs</w:t>
      </w:r>
      <w:r w:rsidR="00A73837">
        <w:rPr>
          <w:rFonts w:ascii="Arial Narrow" w:hAnsi="Arial Narrow"/>
        </w:rPr>
        <w:t>.</w:t>
      </w:r>
    </w:p>
    <w:p w:rsidR="00A73837" w:rsidRDefault="00A73837" w:rsidP="00A07B01">
      <w:pPr>
        <w:pStyle w:val="Prrafodelista"/>
        <w:numPr>
          <w:ilvl w:val="1"/>
          <w:numId w:val="3"/>
        </w:numPr>
        <w:spacing w:after="120" w:line="240" w:lineRule="auto"/>
        <w:contextualSpacing w:val="0"/>
        <w:jc w:val="both"/>
        <w:rPr>
          <w:rFonts w:ascii="Arial Narrow" w:hAnsi="Arial Narrow"/>
        </w:rPr>
      </w:pPr>
      <w:r w:rsidRPr="00254BD5">
        <w:rPr>
          <w:rFonts w:ascii="Arial Narrow" w:hAnsi="Arial Narrow"/>
        </w:rPr>
        <w:t>Espíritu Emprendedor en Estudiantes Universitarios</w:t>
      </w:r>
      <w:r>
        <w:rPr>
          <w:rFonts w:ascii="Arial Narrow" w:hAnsi="Arial Narrow"/>
        </w:rPr>
        <w:t>.</w:t>
      </w:r>
    </w:p>
    <w:p w:rsidR="00F00623" w:rsidRPr="00A07B01" w:rsidRDefault="00A73837" w:rsidP="00A07B01">
      <w:pPr>
        <w:pStyle w:val="Prrafodelista"/>
        <w:numPr>
          <w:ilvl w:val="1"/>
          <w:numId w:val="3"/>
        </w:numPr>
        <w:spacing w:after="240" w:line="240" w:lineRule="auto"/>
        <w:ind w:left="1434" w:hanging="357"/>
        <w:contextualSpacing w:val="0"/>
        <w:jc w:val="both"/>
        <w:rPr>
          <w:rFonts w:ascii="Arial Narrow" w:hAnsi="Arial Narrow"/>
        </w:rPr>
      </w:pPr>
      <w:r w:rsidRPr="00254BD5">
        <w:rPr>
          <w:rFonts w:ascii="Arial Narrow" w:hAnsi="Arial Narrow"/>
        </w:rPr>
        <w:t>Contribución de los Registros Contables a la Detección Temprana de Riesgo Empresario</w:t>
      </w:r>
      <w:r>
        <w:rPr>
          <w:rFonts w:ascii="Arial Narrow" w:hAnsi="Arial Narrow"/>
        </w:rPr>
        <w:t>.</w:t>
      </w:r>
    </w:p>
    <w:p w:rsidR="00A73837" w:rsidRDefault="00A73837" w:rsidP="00A73837">
      <w:pPr>
        <w:pStyle w:val="Ttulo3"/>
      </w:pPr>
      <w:bookmarkStart w:id="9" w:name="_Toc55312196"/>
      <w:r w:rsidRPr="00254BD5">
        <w:t>1.2.4 Facultad de Derecho</w:t>
      </w:r>
      <w:bookmarkEnd w:id="9"/>
    </w:p>
    <w:p w:rsidR="00A73837" w:rsidRPr="00254BD5" w:rsidRDefault="00A73837" w:rsidP="00A07B01">
      <w:pPr>
        <w:pStyle w:val="Prrafodelista"/>
        <w:numPr>
          <w:ilvl w:val="0"/>
          <w:numId w:val="10"/>
        </w:numPr>
        <w:spacing w:after="120" w:line="240" w:lineRule="auto"/>
        <w:ind w:left="714" w:hanging="357"/>
        <w:contextualSpacing w:val="0"/>
        <w:jc w:val="both"/>
        <w:rPr>
          <w:rFonts w:ascii="Arial Narrow" w:hAnsi="Arial Narrow"/>
        </w:rPr>
      </w:pPr>
      <w:r w:rsidRPr="00254BD5">
        <w:rPr>
          <w:rFonts w:ascii="Arial Narrow" w:hAnsi="Arial Narrow"/>
        </w:rPr>
        <w:t xml:space="preserve">Sustentabilidad. </w:t>
      </w:r>
    </w:p>
    <w:p w:rsidR="00A73837" w:rsidRPr="00254BD5" w:rsidRDefault="00A73837" w:rsidP="00A07B01">
      <w:pPr>
        <w:pStyle w:val="Prrafodelista"/>
        <w:numPr>
          <w:ilvl w:val="1"/>
          <w:numId w:val="16"/>
        </w:numPr>
        <w:spacing w:after="120" w:line="240" w:lineRule="auto"/>
        <w:contextualSpacing w:val="0"/>
        <w:jc w:val="both"/>
        <w:rPr>
          <w:rFonts w:ascii="Arial Narrow" w:hAnsi="Arial Narrow"/>
        </w:rPr>
      </w:pPr>
      <w:r w:rsidRPr="00254BD5">
        <w:rPr>
          <w:rFonts w:ascii="Arial Narrow" w:hAnsi="Arial Narrow"/>
        </w:rPr>
        <w:t>Derecho y medio ambiente.</w:t>
      </w:r>
    </w:p>
    <w:p w:rsidR="00A73837" w:rsidRPr="00254BD5" w:rsidRDefault="00A73837" w:rsidP="00A07B01">
      <w:pPr>
        <w:pStyle w:val="Prrafodelista"/>
        <w:numPr>
          <w:ilvl w:val="1"/>
          <w:numId w:val="16"/>
        </w:numPr>
        <w:spacing w:after="120" w:line="240" w:lineRule="auto"/>
        <w:contextualSpacing w:val="0"/>
        <w:jc w:val="both"/>
        <w:rPr>
          <w:rFonts w:ascii="Arial Narrow" w:hAnsi="Arial Narrow"/>
        </w:rPr>
      </w:pPr>
      <w:r w:rsidRPr="00254BD5">
        <w:rPr>
          <w:rFonts w:ascii="Arial Narrow" w:hAnsi="Arial Narrow"/>
        </w:rPr>
        <w:t>Derecho de los negocios y sustentabilidad.</w:t>
      </w:r>
    </w:p>
    <w:p w:rsidR="00A73837" w:rsidRPr="00254BD5" w:rsidRDefault="00A73837" w:rsidP="00A07B01">
      <w:pPr>
        <w:pStyle w:val="Prrafodelista"/>
        <w:numPr>
          <w:ilvl w:val="1"/>
          <w:numId w:val="16"/>
        </w:numPr>
        <w:spacing w:after="120" w:line="240" w:lineRule="auto"/>
        <w:contextualSpacing w:val="0"/>
        <w:jc w:val="both"/>
        <w:rPr>
          <w:rFonts w:ascii="Arial Narrow" w:hAnsi="Arial Narrow"/>
        </w:rPr>
      </w:pPr>
      <w:r w:rsidRPr="00254BD5">
        <w:rPr>
          <w:rFonts w:ascii="Arial Narrow" w:hAnsi="Arial Narrow"/>
        </w:rPr>
        <w:t>Políticas públicas y Derecho para la sustentabilidad.</w:t>
      </w:r>
    </w:p>
    <w:p w:rsidR="00A73837" w:rsidRPr="00254BD5" w:rsidRDefault="00A73837" w:rsidP="00A07B01">
      <w:pPr>
        <w:pStyle w:val="Prrafodelista"/>
        <w:numPr>
          <w:ilvl w:val="1"/>
          <w:numId w:val="16"/>
        </w:numPr>
        <w:spacing w:after="120" w:line="240" w:lineRule="auto"/>
        <w:contextualSpacing w:val="0"/>
        <w:jc w:val="both"/>
        <w:rPr>
          <w:rFonts w:ascii="Arial Narrow" w:hAnsi="Arial Narrow"/>
        </w:rPr>
      </w:pPr>
      <w:r w:rsidRPr="00254BD5">
        <w:rPr>
          <w:rFonts w:ascii="Arial Narrow" w:hAnsi="Arial Narrow"/>
        </w:rPr>
        <w:t xml:space="preserve">Aproximación teórica, interdisciplinaria (Ciencias Sociales), comparada (commonlaw, sistemas legales no tradicionales), internacional e histórica del Derecho (origen romanístico). </w:t>
      </w:r>
    </w:p>
    <w:p w:rsidR="00A73837" w:rsidRPr="00254BD5" w:rsidRDefault="00A73837" w:rsidP="00A07B01">
      <w:pPr>
        <w:pStyle w:val="Prrafodelista"/>
        <w:numPr>
          <w:ilvl w:val="1"/>
          <w:numId w:val="16"/>
        </w:numPr>
        <w:spacing w:after="120" w:line="240" w:lineRule="auto"/>
        <w:contextualSpacing w:val="0"/>
        <w:jc w:val="both"/>
        <w:rPr>
          <w:rFonts w:ascii="Arial Narrow" w:hAnsi="Arial Narrow"/>
        </w:rPr>
      </w:pPr>
      <w:r w:rsidRPr="00254BD5">
        <w:rPr>
          <w:rFonts w:ascii="Arial Narrow" w:hAnsi="Arial Narrow"/>
        </w:rPr>
        <w:t>Práctica profesional de la abogacía de manera sustentable y ética.</w:t>
      </w:r>
    </w:p>
    <w:p w:rsidR="00A73837" w:rsidRPr="00254BD5" w:rsidRDefault="00A73837" w:rsidP="00A07B01">
      <w:pPr>
        <w:pStyle w:val="Prrafodelista"/>
        <w:numPr>
          <w:ilvl w:val="1"/>
          <w:numId w:val="16"/>
        </w:numPr>
        <w:spacing w:after="120" w:line="240" w:lineRule="auto"/>
        <w:contextualSpacing w:val="0"/>
        <w:jc w:val="both"/>
        <w:rPr>
          <w:rFonts w:ascii="Arial Narrow" w:hAnsi="Arial Narrow"/>
        </w:rPr>
      </w:pPr>
      <w:r w:rsidRPr="00254BD5">
        <w:rPr>
          <w:rFonts w:ascii="Arial Narrow" w:hAnsi="Arial Narrow"/>
        </w:rPr>
        <w:t>Derechos humanos (vulnerabilidad, efectiva tutela, convenciones internacionales y Constitución Nacional).</w:t>
      </w:r>
    </w:p>
    <w:p w:rsidR="00A73837" w:rsidRPr="00254BD5" w:rsidRDefault="00A07B01" w:rsidP="00A07B01">
      <w:pPr>
        <w:pStyle w:val="Prrafodelista"/>
        <w:numPr>
          <w:ilvl w:val="0"/>
          <w:numId w:val="10"/>
        </w:numPr>
        <w:spacing w:after="120" w:line="240" w:lineRule="auto"/>
        <w:ind w:left="714" w:hanging="357"/>
        <w:contextualSpacing w:val="0"/>
        <w:jc w:val="both"/>
        <w:rPr>
          <w:rFonts w:ascii="Arial Narrow" w:hAnsi="Arial Narrow"/>
        </w:rPr>
      </w:pPr>
      <w:r>
        <w:rPr>
          <w:rFonts w:ascii="Arial Narrow" w:hAnsi="Arial Narrow"/>
        </w:rPr>
        <w:t xml:space="preserve">Calidad de vida: </w:t>
      </w:r>
    </w:p>
    <w:p w:rsidR="00A73837" w:rsidRPr="00254BD5" w:rsidRDefault="00A73837" w:rsidP="00A07B01">
      <w:pPr>
        <w:pStyle w:val="Prrafodelista"/>
        <w:numPr>
          <w:ilvl w:val="1"/>
          <w:numId w:val="17"/>
        </w:numPr>
        <w:spacing w:after="120" w:line="240" w:lineRule="auto"/>
        <w:contextualSpacing w:val="0"/>
        <w:rPr>
          <w:rFonts w:ascii="Arial Narrow" w:hAnsi="Arial Narrow"/>
        </w:rPr>
      </w:pPr>
      <w:r w:rsidRPr="00254BD5">
        <w:rPr>
          <w:rFonts w:ascii="Arial Narrow" w:hAnsi="Arial Narrow"/>
        </w:rPr>
        <w:t>Derechos humanos y garantías.</w:t>
      </w:r>
    </w:p>
    <w:p w:rsidR="00A73837" w:rsidRPr="00254BD5" w:rsidRDefault="00A73837" w:rsidP="00A07B01">
      <w:pPr>
        <w:pStyle w:val="Prrafodelista"/>
        <w:numPr>
          <w:ilvl w:val="1"/>
          <w:numId w:val="17"/>
        </w:numPr>
        <w:spacing w:after="120" w:line="240" w:lineRule="auto"/>
        <w:contextualSpacing w:val="0"/>
        <w:rPr>
          <w:rFonts w:ascii="Arial Narrow" w:hAnsi="Arial Narrow"/>
        </w:rPr>
      </w:pPr>
      <w:r w:rsidRPr="00254BD5">
        <w:rPr>
          <w:rFonts w:ascii="Arial Narrow" w:hAnsi="Arial Narrow"/>
        </w:rPr>
        <w:t>Violencia, incluyendo violencia de género.</w:t>
      </w:r>
    </w:p>
    <w:p w:rsidR="00A73837" w:rsidRPr="00254BD5" w:rsidRDefault="00A73837" w:rsidP="00A07B01">
      <w:pPr>
        <w:pStyle w:val="Prrafodelista"/>
        <w:numPr>
          <w:ilvl w:val="1"/>
          <w:numId w:val="17"/>
        </w:numPr>
        <w:spacing w:after="120" w:line="240" w:lineRule="auto"/>
        <w:contextualSpacing w:val="0"/>
        <w:rPr>
          <w:rFonts w:ascii="Arial Narrow" w:hAnsi="Arial Narrow"/>
        </w:rPr>
      </w:pPr>
      <w:r w:rsidRPr="00254BD5">
        <w:rPr>
          <w:rFonts w:ascii="Arial Narrow" w:hAnsi="Arial Narrow"/>
        </w:rPr>
        <w:t>Vulnerabilidad, minoridad y discapacidad.</w:t>
      </w:r>
    </w:p>
    <w:p w:rsidR="00A73837" w:rsidRDefault="00A73837" w:rsidP="00A07B01">
      <w:pPr>
        <w:pStyle w:val="Prrafodelista"/>
        <w:numPr>
          <w:ilvl w:val="1"/>
          <w:numId w:val="17"/>
        </w:numPr>
        <w:spacing w:after="120" w:line="240" w:lineRule="auto"/>
        <w:ind w:left="1434" w:hanging="357"/>
        <w:contextualSpacing w:val="0"/>
        <w:rPr>
          <w:rFonts w:ascii="Arial Narrow" w:hAnsi="Arial Narrow"/>
        </w:rPr>
      </w:pPr>
      <w:r w:rsidRPr="00254BD5">
        <w:rPr>
          <w:rFonts w:ascii="Arial Narrow" w:hAnsi="Arial Narrow"/>
        </w:rPr>
        <w:t>Defensa del consumidor.</w:t>
      </w:r>
    </w:p>
    <w:p w:rsidR="00A07B01" w:rsidRPr="00A07B01" w:rsidRDefault="00A07B01" w:rsidP="00A07B01">
      <w:pPr>
        <w:pStyle w:val="Prrafodelista"/>
        <w:numPr>
          <w:ilvl w:val="1"/>
          <w:numId w:val="17"/>
        </w:numPr>
        <w:spacing w:after="120" w:line="240" w:lineRule="auto"/>
        <w:ind w:left="1434" w:hanging="357"/>
        <w:contextualSpacing w:val="0"/>
        <w:rPr>
          <w:rFonts w:ascii="Arial Narrow" w:hAnsi="Arial Narrow"/>
        </w:rPr>
      </w:pPr>
      <w:r>
        <w:rPr>
          <w:rFonts w:ascii="Arial Narrow" w:eastAsia="Arial Narrow" w:hAnsi="Arial Narrow" w:cs="Arial Narrow"/>
          <w:color w:val="000000"/>
        </w:rPr>
        <w:t>Derecho y medio ambiente.</w:t>
      </w:r>
    </w:p>
    <w:p w:rsidR="00A07B01" w:rsidRPr="00A07B01" w:rsidRDefault="00A07B01" w:rsidP="00A07B01">
      <w:pPr>
        <w:pStyle w:val="Prrafodelista"/>
        <w:numPr>
          <w:ilvl w:val="1"/>
          <w:numId w:val="17"/>
        </w:numPr>
        <w:spacing w:after="120" w:line="240" w:lineRule="auto"/>
        <w:ind w:left="1434" w:hanging="357"/>
        <w:contextualSpacing w:val="0"/>
        <w:rPr>
          <w:rFonts w:ascii="Arial Narrow" w:hAnsi="Arial Narrow"/>
        </w:rPr>
      </w:pPr>
      <w:r>
        <w:rPr>
          <w:rFonts w:ascii="Arial Narrow" w:eastAsia="Arial Narrow" w:hAnsi="Arial Narrow" w:cs="Arial Narrow"/>
          <w:color w:val="000000"/>
        </w:rPr>
        <w:t>Derecho de los negocios y sustentabilidad.</w:t>
      </w:r>
    </w:p>
    <w:p w:rsidR="00A07B01" w:rsidRPr="00A07B01" w:rsidRDefault="00A07B01" w:rsidP="00A07B01">
      <w:pPr>
        <w:pStyle w:val="Prrafodelista"/>
        <w:numPr>
          <w:ilvl w:val="1"/>
          <w:numId w:val="17"/>
        </w:numPr>
        <w:spacing w:after="120" w:line="240" w:lineRule="auto"/>
        <w:ind w:left="1434" w:hanging="357"/>
        <w:contextualSpacing w:val="0"/>
        <w:rPr>
          <w:rFonts w:ascii="Arial Narrow" w:hAnsi="Arial Narrow"/>
        </w:rPr>
      </w:pPr>
      <w:r>
        <w:rPr>
          <w:rFonts w:ascii="Arial Narrow" w:eastAsia="Arial Narrow" w:hAnsi="Arial Narrow" w:cs="Arial Narrow"/>
          <w:color w:val="000000"/>
        </w:rPr>
        <w:t>Políticas públicas y Derecho para la sustentabilidad.</w:t>
      </w:r>
    </w:p>
    <w:p w:rsidR="00A07B01" w:rsidRDefault="00A07B01" w:rsidP="00A07B01">
      <w:pPr>
        <w:pStyle w:val="Prrafodelista"/>
        <w:numPr>
          <w:ilvl w:val="1"/>
          <w:numId w:val="17"/>
        </w:numPr>
        <w:spacing w:after="120" w:line="240" w:lineRule="auto"/>
        <w:contextualSpacing w:val="0"/>
        <w:rPr>
          <w:rFonts w:ascii="Arial Narrow" w:hAnsi="Arial Narrow"/>
        </w:rPr>
      </w:pPr>
      <w:r w:rsidRPr="00A07B01">
        <w:rPr>
          <w:rFonts w:ascii="Arial Narrow" w:hAnsi="Arial Narrow"/>
        </w:rPr>
        <w:t>Aproximación teórica, interdisciplinaria, comparada, internacional e histórica del Derecho</w:t>
      </w:r>
      <w:r>
        <w:rPr>
          <w:rFonts w:ascii="Arial Narrow" w:hAnsi="Arial Narrow"/>
        </w:rPr>
        <w:t>.</w:t>
      </w:r>
    </w:p>
    <w:p w:rsidR="00A07B01" w:rsidRPr="00A07B01" w:rsidRDefault="00A07B01" w:rsidP="00A07B01">
      <w:pPr>
        <w:pStyle w:val="Prrafodelista"/>
        <w:numPr>
          <w:ilvl w:val="1"/>
          <w:numId w:val="17"/>
        </w:numPr>
        <w:spacing w:after="240" w:line="240" w:lineRule="auto"/>
        <w:ind w:left="1434" w:hanging="357"/>
        <w:contextualSpacing w:val="0"/>
        <w:rPr>
          <w:rFonts w:ascii="Arial Narrow" w:hAnsi="Arial Narrow"/>
        </w:rPr>
      </w:pPr>
      <w:r>
        <w:rPr>
          <w:rFonts w:ascii="Arial Narrow" w:eastAsia="Arial Narrow" w:hAnsi="Arial Narrow" w:cs="Arial Narrow"/>
          <w:color w:val="000000"/>
        </w:rPr>
        <w:t>Práctica profesional de la abogacía de manera sustentable y ética.</w:t>
      </w:r>
    </w:p>
    <w:p w:rsidR="00A73837" w:rsidRPr="00254BD5" w:rsidRDefault="00A73837" w:rsidP="00A73837">
      <w:pPr>
        <w:pStyle w:val="Ttulo3"/>
      </w:pPr>
      <w:bookmarkStart w:id="10" w:name="_Toc55312197"/>
      <w:r w:rsidRPr="00254BD5">
        <w:lastRenderedPageBreak/>
        <w:t xml:space="preserve">1.2.5 Facultad de </w:t>
      </w:r>
      <w:r>
        <w:t>Actividad Física y Deporte</w:t>
      </w:r>
      <w:bookmarkEnd w:id="10"/>
    </w:p>
    <w:p w:rsidR="0010254B" w:rsidRDefault="0010254B" w:rsidP="0010254B">
      <w:pPr>
        <w:pStyle w:val="Ttulo1"/>
        <w:numPr>
          <w:ilvl w:val="0"/>
          <w:numId w:val="14"/>
        </w:numPr>
        <w:spacing w:before="0" w:after="120" w:line="240" w:lineRule="auto"/>
        <w:rPr>
          <w:rFonts w:eastAsia="Times New Roman" w:cs="Calibri"/>
          <w:bCs w:val="0"/>
          <w:color w:val="000000"/>
          <w:sz w:val="22"/>
          <w:szCs w:val="22"/>
          <w:u w:val="none"/>
          <w:lang w:eastAsia="es-AR"/>
        </w:rPr>
      </w:pPr>
      <w:bookmarkStart w:id="11" w:name="_Toc55312198"/>
      <w:r w:rsidRPr="0010254B">
        <w:rPr>
          <w:rFonts w:eastAsia="Times New Roman" w:cs="Calibri"/>
          <w:bCs w:val="0"/>
          <w:color w:val="000000"/>
          <w:sz w:val="22"/>
          <w:szCs w:val="22"/>
          <w:u w:val="none"/>
          <w:lang w:eastAsia="es-AR"/>
        </w:rPr>
        <w:t>Prácticas Pedagógicas</w:t>
      </w:r>
      <w:r>
        <w:rPr>
          <w:rFonts w:eastAsia="Times New Roman" w:cs="Calibri"/>
          <w:bCs w:val="0"/>
          <w:color w:val="000000"/>
          <w:sz w:val="22"/>
          <w:szCs w:val="22"/>
          <w:u w:val="none"/>
          <w:lang w:eastAsia="es-AR"/>
        </w:rPr>
        <w:t xml:space="preserve"> en la educación física escolar:</w:t>
      </w:r>
      <w:bookmarkEnd w:id="11"/>
    </w:p>
    <w:p w:rsidR="0010254B" w:rsidRPr="0010254B" w:rsidRDefault="0010254B" w:rsidP="0010254B">
      <w:pPr>
        <w:pStyle w:val="Ttulo1"/>
        <w:numPr>
          <w:ilvl w:val="1"/>
          <w:numId w:val="10"/>
        </w:numPr>
        <w:spacing w:before="0" w:after="120" w:line="240" w:lineRule="auto"/>
        <w:rPr>
          <w:rFonts w:eastAsia="Times New Roman" w:cs="Calibri"/>
          <w:bCs w:val="0"/>
          <w:color w:val="000000"/>
          <w:sz w:val="22"/>
          <w:szCs w:val="22"/>
          <w:u w:val="none"/>
          <w:lang w:eastAsia="es-AR"/>
        </w:rPr>
      </w:pPr>
      <w:bookmarkStart w:id="12" w:name="_Toc55312199"/>
      <w:r w:rsidRPr="0010254B">
        <w:rPr>
          <w:rFonts w:eastAsia="Times New Roman" w:cs="Calibri"/>
          <w:bCs w:val="0"/>
          <w:color w:val="000000"/>
          <w:sz w:val="22"/>
          <w:szCs w:val="22"/>
          <w:u w:val="none"/>
          <w:lang w:eastAsia="es-AR"/>
        </w:rPr>
        <w:t>Prácticas innovadoras en educación física</w:t>
      </w:r>
      <w:bookmarkEnd w:id="12"/>
    </w:p>
    <w:p w:rsidR="0010254B" w:rsidRDefault="0010254B" w:rsidP="0010254B">
      <w:pPr>
        <w:pStyle w:val="Ttulo1"/>
        <w:numPr>
          <w:ilvl w:val="0"/>
          <w:numId w:val="14"/>
        </w:numPr>
        <w:spacing w:before="0" w:after="120" w:line="240" w:lineRule="auto"/>
        <w:rPr>
          <w:rFonts w:eastAsia="Times New Roman" w:cs="Calibri"/>
          <w:bCs w:val="0"/>
          <w:color w:val="000000"/>
          <w:sz w:val="22"/>
          <w:szCs w:val="22"/>
          <w:u w:val="none"/>
          <w:lang w:eastAsia="es-AR"/>
        </w:rPr>
      </w:pPr>
      <w:bookmarkStart w:id="13" w:name="_Toc55312200"/>
      <w:r w:rsidRPr="0010254B">
        <w:rPr>
          <w:rFonts w:eastAsia="Times New Roman" w:cs="Calibri"/>
          <w:bCs w:val="0"/>
          <w:color w:val="000000"/>
          <w:sz w:val="22"/>
          <w:szCs w:val="22"/>
          <w:u w:val="none"/>
          <w:lang w:eastAsia="es-AR"/>
        </w:rPr>
        <w:t>Entrenamiento Deportivo</w:t>
      </w:r>
      <w:bookmarkEnd w:id="13"/>
      <w:r w:rsidRPr="0010254B">
        <w:rPr>
          <w:rFonts w:eastAsia="Times New Roman" w:cs="Calibri"/>
          <w:bCs w:val="0"/>
          <w:color w:val="000000"/>
          <w:sz w:val="22"/>
          <w:szCs w:val="22"/>
          <w:u w:val="none"/>
          <w:lang w:eastAsia="es-AR"/>
        </w:rPr>
        <w:tab/>
      </w:r>
    </w:p>
    <w:p w:rsidR="0010254B" w:rsidRDefault="0010254B" w:rsidP="0010254B">
      <w:pPr>
        <w:pStyle w:val="Ttulo1"/>
        <w:numPr>
          <w:ilvl w:val="1"/>
          <w:numId w:val="10"/>
        </w:numPr>
        <w:spacing w:before="0" w:after="120" w:line="240" w:lineRule="auto"/>
        <w:rPr>
          <w:rFonts w:eastAsia="Times New Roman" w:cs="Calibri"/>
          <w:bCs w:val="0"/>
          <w:color w:val="000000"/>
          <w:sz w:val="22"/>
          <w:szCs w:val="22"/>
          <w:u w:val="none"/>
          <w:lang w:eastAsia="es-AR"/>
        </w:rPr>
      </w:pPr>
      <w:bookmarkStart w:id="14" w:name="_Toc55312201"/>
      <w:r w:rsidRPr="0010254B">
        <w:rPr>
          <w:rFonts w:eastAsia="Times New Roman" w:cs="Calibri"/>
          <w:bCs w:val="0"/>
          <w:color w:val="000000"/>
          <w:sz w:val="22"/>
          <w:szCs w:val="22"/>
          <w:u w:val="none"/>
          <w:lang w:eastAsia="es-AR"/>
        </w:rPr>
        <w:t>Rendimiento físico en el deporte</w:t>
      </w:r>
      <w:bookmarkEnd w:id="14"/>
    </w:p>
    <w:p w:rsidR="0010254B" w:rsidRPr="0010254B" w:rsidRDefault="0010254B" w:rsidP="0010254B">
      <w:pPr>
        <w:pStyle w:val="Ttulo1"/>
        <w:numPr>
          <w:ilvl w:val="1"/>
          <w:numId w:val="10"/>
        </w:numPr>
        <w:spacing w:before="0" w:after="120" w:line="240" w:lineRule="auto"/>
        <w:rPr>
          <w:rFonts w:eastAsia="Times New Roman" w:cs="Calibri"/>
          <w:bCs w:val="0"/>
          <w:color w:val="000000"/>
          <w:sz w:val="22"/>
          <w:szCs w:val="22"/>
          <w:u w:val="none"/>
          <w:lang w:eastAsia="es-AR"/>
        </w:rPr>
      </w:pPr>
      <w:bookmarkStart w:id="15" w:name="_Toc55312202"/>
      <w:r w:rsidRPr="0010254B">
        <w:rPr>
          <w:rFonts w:eastAsia="Times New Roman" w:cs="Calibri"/>
          <w:bCs w:val="0"/>
          <w:color w:val="000000"/>
          <w:sz w:val="22"/>
          <w:szCs w:val="22"/>
          <w:u w:val="none"/>
          <w:lang w:eastAsia="es-AR"/>
        </w:rPr>
        <w:t>Periodización y métodos de entrenamiento deportivo</w:t>
      </w:r>
      <w:bookmarkEnd w:id="15"/>
    </w:p>
    <w:p w:rsidR="0010254B" w:rsidRDefault="0010254B" w:rsidP="0010254B">
      <w:pPr>
        <w:pStyle w:val="Ttulo1"/>
        <w:numPr>
          <w:ilvl w:val="0"/>
          <w:numId w:val="14"/>
        </w:numPr>
        <w:spacing w:before="0" w:after="120" w:line="240" w:lineRule="auto"/>
        <w:rPr>
          <w:rFonts w:eastAsia="Times New Roman" w:cs="Calibri"/>
          <w:bCs w:val="0"/>
          <w:color w:val="000000"/>
          <w:sz w:val="22"/>
          <w:szCs w:val="22"/>
          <w:u w:val="none"/>
          <w:lang w:eastAsia="es-AR"/>
        </w:rPr>
      </w:pPr>
      <w:bookmarkStart w:id="16" w:name="_Toc55312203"/>
      <w:r w:rsidRPr="0010254B">
        <w:rPr>
          <w:rFonts w:eastAsia="Times New Roman" w:cs="Calibri"/>
          <w:bCs w:val="0"/>
          <w:color w:val="000000"/>
          <w:sz w:val="22"/>
          <w:szCs w:val="22"/>
          <w:u w:val="none"/>
          <w:lang w:eastAsia="es-AR"/>
        </w:rPr>
        <w:t>Prácticas Corporales y Salud</w:t>
      </w:r>
      <w:bookmarkEnd w:id="16"/>
      <w:r w:rsidRPr="0010254B">
        <w:rPr>
          <w:rFonts w:eastAsia="Times New Roman" w:cs="Calibri"/>
          <w:bCs w:val="0"/>
          <w:color w:val="000000"/>
          <w:sz w:val="22"/>
          <w:szCs w:val="22"/>
          <w:u w:val="none"/>
          <w:lang w:eastAsia="es-AR"/>
        </w:rPr>
        <w:tab/>
      </w:r>
    </w:p>
    <w:p w:rsidR="0010254B" w:rsidRDefault="0010254B" w:rsidP="0010254B">
      <w:pPr>
        <w:pStyle w:val="Ttulo1"/>
        <w:numPr>
          <w:ilvl w:val="1"/>
          <w:numId w:val="10"/>
        </w:numPr>
        <w:spacing w:before="0" w:after="120" w:line="240" w:lineRule="auto"/>
        <w:rPr>
          <w:rFonts w:eastAsia="Times New Roman" w:cs="Calibri"/>
          <w:bCs w:val="0"/>
          <w:color w:val="000000"/>
          <w:sz w:val="22"/>
          <w:szCs w:val="22"/>
          <w:u w:val="none"/>
          <w:lang w:eastAsia="es-AR"/>
        </w:rPr>
      </w:pPr>
      <w:bookmarkStart w:id="17" w:name="_Toc55312204"/>
      <w:r w:rsidRPr="0010254B">
        <w:rPr>
          <w:rFonts w:eastAsia="Times New Roman" w:cs="Calibri"/>
          <w:bCs w:val="0"/>
          <w:color w:val="000000"/>
          <w:sz w:val="22"/>
          <w:szCs w:val="22"/>
          <w:u w:val="none"/>
          <w:lang w:eastAsia="es-AR"/>
        </w:rPr>
        <w:t>Actividad física y calidad de vida</w:t>
      </w:r>
      <w:bookmarkEnd w:id="17"/>
    </w:p>
    <w:p w:rsidR="0010254B" w:rsidRDefault="0010254B" w:rsidP="0010254B">
      <w:pPr>
        <w:pStyle w:val="Ttulo1"/>
        <w:numPr>
          <w:ilvl w:val="1"/>
          <w:numId w:val="10"/>
        </w:numPr>
        <w:spacing w:before="0" w:after="120" w:line="240" w:lineRule="auto"/>
        <w:rPr>
          <w:rFonts w:eastAsia="Times New Roman" w:cs="Calibri"/>
          <w:bCs w:val="0"/>
          <w:color w:val="000000"/>
          <w:sz w:val="22"/>
          <w:szCs w:val="22"/>
          <w:u w:val="none"/>
          <w:lang w:eastAsia="es-AR"/>
        </w:rPr>
      </w:pPr>
      <w:bookmarkStart w:id="18" w:name="_Toc55312205"/>
      <w:r w:rsidRPr="0010254B">
        <w:rPr>
          <w:rFonts w:eastAsia="Times New Roman" w:cs="Calibri"/>
          <w:bCs w:val="0"/>
          <w:color w:val="000000"/>
          <w:sz w:val="22"/>
          <w:szCs w:val="22"/>
          <w:u w:val="none"/>
          <w:lang w:eastAsia="es-AR"/>
        </w:rPr>
        <w:t>Prácticas corporales y recreación</w:t>
      </w:r>
      <w:bookmarkEnd w:id="18"/>
    </w:p>
    <w:p w:rsidR="0010254B" w:rsidRDefault="0010254B" w:rsidP="0010254B">
      <w:pPr>
        <w:pStyle w:val="Ttulo1"/>
        <w:numPr>
          <w:ilvl w:val="1"/>
          <w:numId w:val="10"/>
        </w:numPr>
        <w:spacing w:before="0" w:after="120" w:line="240" w:lineRule="auto"/>
        <w:rPr>
          <w:rFonts w:eastAsia="Times New Roman" w:cs="Calibri"/>
          <w:bCs w:val="0"/>
          <w:color w:val="000000"/>
          <w:sz w:val="22"/>
          <w:szCs w:val="22"/>
          <w:u w:val="none"/>
          <w:lang w:eastAsia="es-AR"/>
        </w:rPr>
      </w:pPr>
      <w:bookmarkStart w:id="19" w:name="_Toc55312206"/>
      <w:r w:rsidRPr="0010254B">
        <w:rPr>
          <w:rFonts w:eastAsia="Times New Roman" w:cs="Calibri"/>
          <w:bCs w:val="0"/>
          <w:color w:val="000000"/>
          <w:sz w:val="22"/>
          <w:szCs w:val="22"/>
          <w:u w:val="none"/>
          <w:lang w:eastAsia="es-AR"/>
        </w:rPr>
        <w:t>Prácticas corporales e inclusión social</w:t>
      </w:r>
      <w:bookmarkEnd w:id="19"/>
    </w:p>
    <w:p w:rsidR="0010254B" w:rsidRPr="0010254B" w:rsidRDefault="0010254B" w:rsidP="0010254B">
      <w:pPr>
        <w:pStyle w:val="Ttulo1"/>
        <w:numPr>
          <w:ilvl w:val="1"/>
          <w:numId w:val="10"/>
        </w:numPr>
        <w:spacing w:before="0" w:after="120" w:line="240" w:lineRule="auto"/>
        <w:rPr>
          <w:rFonts w:eastAsia="Times New Roman" w:cs="Calibri"/>
          <w:bCs w:val="0"/>
          <w:color w:val="000000"/>
          <w:sz w:val="22"/>
          <w:szCs w:val="22"/>
          <w:u w:val="none"/>
          <w:lang w:eastAsia="es-AR"/>
        </w:rPr>
      </w:pPr>
      <w:bookmarkStart w:id="20" w:name="_Toc55312207"/>
      <w:r w:rsidRPr="0010254B">
        <w:rPr>
          <w:rFonts w:eastAsia="Times New Roman" w:cs="Calibri"/>
          <w:bCs w:val="0"/>
          <w:color w:val="000000"/>
          <w:sz w:val="22"/>
          <w:szCs w:val="22"/>
          <w:u w:val="none"/>
          <w:lang w:eastAsia="es-AR"/>
        </w:rPr>
        <w:t>Prácticas corporales en ambientes naturales</w:t>
      </w:r>
      <w:bookmarkEnd w:id="20"/>
    </w:p>
    <w:p w:rsidR="0010254B" w:rsidRDefault="0010254B" w:rsidP="0010254B">
      <w:pPr>
        <w:pStyle w:val="Ttulo1"/>
        <w:numPr>
          <w:ilvl w:val="0"/>
          <w:numId w:val="14"/>
        </w:numPr>
        <w:spacing w:before="0" w:after="120" w:line="240" w:lineRule="auto"/>
        <w:rPr>
          <w:rFonts w:eastAsia="Times New Roman" w:cs="Calibri"/>
          <w:bCs w:val="0"/>
          <w:color w:val="000000"/>
          <w:sz w:val="22"/>
          <w:szCs w:val="22"/>
          <w:u w:val="none"/>
          <w:lang w:eastAsia="es-AR"/>
        </w:rPr>
      </w:pPr>
      <w:bookmarkStart w:id="21" w:name="_Toc55312208"/>
      <w:r w:rsidRPr="0010254B">
        <w:rPr>
          <w:rFonts w:eastAsia="Times New Roman" w:cs="Calibri"/>
          <w:bCs w:val="0"/>
          <w:color w:val="000000"/>
          <w:sz w:val="22"/>
          <w:szCs w:val="22"/>
          <w:u w:val="none"/>
          <w:lang w:eastAsia="es-AR"/>
        </w:rPr>
        <w:t>Análisis de las prácticas de intervención profesional de la actividad física y el deporte.</w:t>
      </w:r>
      <w:bookmarkEnd w:id="21"/>
    </w:p>
    <w:p w:rsidR="0010254B" w:rsidRPr="00A07B01" w:rsidRDefault="0010254B" w:rsidP="00A07B01">
      <w:pPr>
        <w:pStyle w:val="Ttulo1"/>
        <w:numPr>
          <w:ilvl w:val="0"/>
          <w:numId w:val="14"/>
        </w:numPr>
        <w:spacing w:before="0" w:line="240" w:lineRule="auto"/>
        <w:ind w:left="714" w:hanging="357"/>
        <w:rPr>
          <w:rFonts w:eastAsia="Times New Roman" w:cs="Calibri"/>
          <w:bCs w:val="0"/>
          <w:color w:val="000000"/>
          <w:sz w:val="22"/>
          <w:szCs w:val="22"/>
          <w:u w:val="none"/>
          <w:lang w:eastAsia="es-AR"/>
        </w:rPr>
      </w:pPr>
      <w:bookmarkStart w:id="22" w:name="_Toc55312209"/>
      <w:r w:rsidRPr="0010254B">
        <w:rPr>
          <w:rFonts w:eastAsia="Times New Roman" w:cs="Calibri"/>
          <w:bCs w:val="0"/>
          <w:color w:val="000000"/>
          <w:sz w:val="22"/>
          <w:szCs w:val="22"/>
          <w:u w:val="none"/>
          <w:lang w:eastAsia="es-AR"/>
        </w:rPr>
        <w:t>Análisis del rendimiento deportivo.</w:t>
      </w:r>
      <w:bookmarkEnd w:id="22"/>
    </w:p>
    <w:p w:rsidR="00A07B01" w:rsidRDefault="00A07B01" w:rsidP="00A07B01">
      <w:pPr>
        <w:pStyle w:val="Ttulo3"/>
      </w:pPr>
      <w:bookmarkStart w:id="23" w:name="_Toc55312210"/>
      <w:r>
        <w:t>1.2.6</w:t>
      </w:r>
      <w:r w:rsidRPr="00A07B01">
        <w:t xml:space="preserve"> Facultad de </w:t>
      </w:r>
      <w:r>
        <w:t>Ingeniería</w:t>
      </w:r>
      <w:bookmarkEnd w:id="23"/>
    </w:p>
    <w:p w:rsidR="00A07B01" w:rsidRPr="00A07B01" w:rsidRDefault="00A07B01" w:rsidP="00A07B01">
      <w:pPr>
        <w:pStyle w:val="Prrafodelista"/>
        <w:numPr>
          <w:ilvl w:val="0"/>
          <w:numId w:val="15"/>
        </w:numPr>
        <w:spacing w:after="120" w:line="240" w:lineRule="auto"/>
        <w:ind w:left="714" w:hanging="357"/>
        <w:contextualSpacing w:val="0"/>
        <w:rPr>
          <w:rFonts w:ascii="Arial Narrow" w:hAnsi="Arial Narrow"/>
        </w:rPr>
      </w:pPr>
      <w:r w:rsidRPr="00A07B01">
        <w:rPr>
          <w:rFonts w:ascii="Arial Narrow" w:eastAsia="Arial Narrow" w:hAnsi="Arial Narrow" w:cs="Arial Narrow"/>
          <w:color w:val="000000"/>
        </w:rPr>
        <w:t>Manejo de aguas y efluentes</w:t>
      </w:r>
    </w:p>
    <w:p w:rsidR="00A07B01" w:rsidRPr="00A07B01" w:rsidRDefault="00A07B01" w:rsidP="00A07B01">
      <w:pPr>
        <w:pStyle w:val="Prrafodelista"/>
        <w:numPr>
          <w:ilvl w:val="0"/>
          <w:numId w:val="15"/>
        </w:numPr>
        <w:spacing w:after="120" w:line="240" w:lineRule="auto"/>
        <w:ind w:left="714" w:hanging="357"/>
        <w:contextualSpacing w:val="0"/>
        <w:rPr>
          <w:rFonts w:ascii="Arial Narrow" w:hAnsi="Arial Narrow"/>
        </w:rPr>
      </w:pPr>
      <w:r>
        <w:rPr>
          <w:rFonts w:ascii="Arial Narrow" w:eastAsia="Arial Narrow" w:hAnsi="Arial Narrow" w:cs="Arial Narrow"/>
          <w:color w:val="000000"/>
        </w:rPr>
        <w:t>Infraestructuras verdes urbanas</w:t>
      </w:r>
    </w:p>
    <w:p w:rsidR="00A07B01" w:rsidRDefault="00A07B01" w:rsidP="0010254B">
      <w:pPr>
        <w:rPr>
          <w:lang w:val="es-AR" w:eastAsia="es-AR"/>
        </w:rPr>
      </w:pPr>
    </w:p>
    <w:p w:rsidR="0010254B" w:rsidRPr="0010254B" w:rsidRDefault="0010254B" w:rsidP="0010254B">
      <w:pPr>
        <w:rPr>
          <w:lang w:val="es-AR" w:eastAsia="es-AR"/>
        </w:rPr>
      </w:pPr>
    </w:p>
    <w:p w:rsidR="00A73837" w:rsidRPr="00C46A17" w:rsidRDefault="00A73837" w:rsidP="00A73837">
      <w:pPr>
        <w:pStyle w:val="Ttulo1"/>
      </w:pPr>
      <w:bookmarkStart w:id="24" w:name="_Toc55312211"/>
      <w:r>
        <w:t xml:space="preserve">2. DE LOS PROYECTOS DE </w:t>
      </w:r>
      <w:r w:rsidRPr="005E1A85">
        <w:t>INVESTIGACIÓN</w:t>
      </w:r>
      <w:r w:rsidRPr="00C46A17">
        <w:t>:</w:t>
      </w:r>
      <w:bookmarkEnd w:id="24"/>
    </w:p>
    <w:p w:rsidR="00A73837" w:rsidRPr="00C46A17" w:rsidRDefault="00A73837" w:rsidP="00A73837">
      <w:pPr>
        <w:pStyle w:val="Ttulo2"/>
        <w:jc w:val="both"/>
      </w:pPr>
      <w:bookmarkStart w:id="25" w:name="_Toc55312212"/>
      <w:r>
        <w:t>2.1 Circuito de presentación y seguimiento de los proyectos (RCS 50/01-13/13).</w:t>
      </w:r>
      <w:bookmarkEnd w:id="25"/>
    </w:p>
    <w:p w:rsidR="00A73837" w:rsidRPr="00BE5BAE" w:rsidRDefault="00A73837" w:rsidP="00A73837">
      <w:pPr>
        <w:spacing w:after="120"/>
        <w:jc w:val="both"/>
        <w:rPr>
          <w:rFonts w:ascii="Arial Narrow" w:hAnsi="Arial Narrow"/>
        </w:rPr>
      </w:pPr>
      <w:r w:rsidRPr="00BE5BAE">
        <w:rPr>
          <w:rFonts w:ascii="Arial Narrow" w:hAnsi="Arial Narrow"/>
        </w:rPr>
        <w:t xml:space="preserve">Los proyectos de Investigación que financia </w:t>
      </w:r>
      <w:r w:rsidR="00453D20">
        <w:rPr>
          <w:rFonts w:ascii="Arial Narrow" w:hAnsi="Arial Narrow"/>
        </w:rPr>
        <w:t>UFLO UNIVERSIDAD</w:t>
      </w:r>
      <w:r w:rsidRPr="00BE5BAE">
        <w:rPr>
          <w:rFonts w:ascii="Arial Narrow" w:hAnsi="Arial Narrow"/>
        </w:rPr>
        <w:t>, presentados a la Secretaría General de Investigación y Desarrollo, deben</w:t>
      </w:r>
      <w:r>
        <w:rPr>
          <w:rFonts w:ascii="Arial Narrow" w:hAnsi="Arial Narrow"/>
        </w:rPr>
        <w:t xml:space="preserve"> estar organizados de acuerdo a los siguientes parámetros</w:t>
      </w:r>
      <w:r w:rsidRPr="00BE5BAE">
        <w:rPr>
          <w:rFonts w:ascii="Arial Narrow" w:hAnsi="Arial Narrow"/>
        </w:rPr>
        <w:t>:</w:t>
      </w:r>
    </w:p>
    <w:p w:rsidR="00A73837" w:rsidRPr="00BE5BAE" w:rsidRDefault="00A73837" w:rsidP="00A73837">
      <w:pPr>
        <w:spacing w:after="120"/>
        <w:ind w:firstLine="708"/>
        <w:jc w:val="both"/>
        <w:rPr>
          <w:rFonts w:ascii="Arial Narrow" w:hAnsi="Arial Narrow"/>
        </w:rPr>
      </w:pPr>
      <w:r w:rsidRPr="00BE5BAE">
        <w:rPr>
          <w:rFonts w:ascii="Arial Narrow" w:hAnsi="Arial Narrow"/>
        </w:rPr>
        <w:t xml:space="preserve">- </w:t>
      </w:r>
      <w:r w:rsidR="00B253DD">
        <w:rPr>
          <w:rFonts w:ascii="Arial Narrow" w:hAnsi="Arial Narrow"/>
        </w:rPr>
        <w:t>Con una d</w:t>
      </w:r>
      <w:r w:rsidRPr="00BE5BAE">
        <w:rPr>
          <w:rFonts w:ascii="Arial Narrow" w:hAnsi="Arial Narrow"/>
        </w:rPr>
        <w:t xml:space="preserve">uración de 24 meses. </w:t>
      </w:r>
    </w:p>
    <w:p w:rsidR="00A73837" w:rsidRPr="00BE5BAE" w:rsidRDefault="00A73837" w:rsidP="00B253DD">
      <w:pPr>
        <w:spacing w:after="120"/>
        <w:ind w:left="708"/>
        <w:jc w:val="both"/>
        <w:rPr>
          <w:rFonts w:ascii="Arial Narrow" w:hAnsi="Arial Narrow"/>
        </w:rPr>
      </w:pPr>
      <w:r>
        <w:rPr>
          <w:rFonts w:ascii="Arial Narrow" w:hAnsi="Arial Narrow"/>
        </w:rPr>
        <w:t>- Estar asentados en una (como mínimo)</w:t>
      </w:r>
      <w:r w:rsidRPr="00BE5BAE">
        <w:rPr>
          <w:rFonts w:ascii="Arial Narrow" w:hAnsi="Arial Narrow"/>
        </w:rPr>
        <w:t xml:space="preserve"> de las Unidad</w:t>
      </w:r>
      <w:r w:rsidR="00B253DD">
        <w:rPr>
          <w:rFonts w:ascii="Arial Narrow" w:hAnsi="Arial Narrow"/>
        </w:rPr>
        <w:t>es Académicas de la Universidad y/o de los Laboratorios</w:t>
      </w:r>
    </w:p>
    <w:p w:rsidR="00A73837" w:rsidRPr="00BE5BAE" w:rsidRDefault="00A73837" w:rsidP="00A73837">
      <w:pPr>
        <w:spacing w:after="120"/>
        <w:ind w:left="708"/>
        <w:jc w:val="both"/>
        <w:rPr>
          <w:rFonts w:ascii="Arial Narrow" w:hAnsi="Arial Narrow"/>
        </w:rPr>
      </w:pPr>
      <w:r>
        <w:rPr>
          <w:rFonts w:ascii="Arial Narrow" w:hAnsi="Arial Narrow"/>
        </w:rPr>
        <w:t xml:space="preserve">- </w:t>
      </w:r>
      <w:r w:rsidRPr="00BE5BAE">
        <w:rPr>
          <w:rFonts w:ascii="Arial Narrow" w:hAnsi="Arial Narrow"/>
        </w:rPr>
        <w:t xml:space="preserve">Estar formulados en acuerdo con las Líneas Prioritarias Generales para la Investigación, y con al menos una de las líneas definidas por las Unidades Académicas. De no cumplirse este requisito, la Secretaría tiene la potestad de evaluar y determinar su idoneidad, antes de avanzar con las instancias de validación externa. </w:t>
      </w:r>
    </w:p>
    <w:p w:rsidR="00A73837" w:rsidRPr="00BE5BAE" w:rsidRDefault="00A73837" w:rsidP="00A73837">
      <w:pPr>
        <w:spacing w:after="120"/>
        <w:jc w:val="both"/>
        <w:rPr>
          <w:rFonts w:ascii="Arial Narrow" w:hAnsi="Arial Narrow"/>
        </w:rPr>
      </w:pPr>
      <w:r w:rsidRPr="00BE5BAE">
        <w:rPr>
          <w:rFonts w:ascii="Arial Narrow" w:hAnsi="Arial Narrow"/>
        </w:rPr>
        <w:t xml:space="preserve">La presentación de proyectos debe hacerse en el marco de las Convocatorias Ordinarias que lanza cada dos años la Secretaría General, </w:t>
      </w:r>
      <w:r w:rsidR="00B253DD">
        <w:rPr>
          <w:rFonts w:ascii="Arial Narrow" w:hAnsi="Arial Narrow"/>
        </w:rPr>
        <w:t>instancia donde además se fijan</w:t>
      </w:r>
      <w:r w:rsidRPr="00BE5BAE">
        <w:rPr>
          <w:rFonts w:ascii="Arial Narrow" w:hAnsi="Arial Narrow"/>
        </w:rPr>
        <w:t xml:space="preserve"> bases y condiciones</w:t>
      </w:r>
      <w:r w:rsidR="00B253DD">
        <w:rPr>
          <w:rFonts w:ascii="Arial Narrow" w:hAnsi="Arial Narrow"/>
        </w:rPr>
        <w:t xml:space="preserve"> específicas</w:t>
      </w:r>
      <w:r w:rsidRPr="00BE5BAE">
        <w:rPr>
          <w:rFonts w:ascii="Arial Narrow" w:hAnsi="Arial Narrow"/>
        </w:rPr>
        <w:t xml:space="preserve">. </w:t>
      </w:r>
    </w:p>
    <w:p w:rsidR="00A73837" w:rsidRPr="00BE5BAE" w:rsidRDefault="00A73837" w:rsidP="00A73837">
      <w:pPr>
        <w:spacing w:after="120"/>
        <w:jc w:val="both"/>
        <w:rPr>
          <w:rFonts w:ascii="Arial Narrow" w:hAnsi="Arial Narrow"/>
        </w:rPr>
      </w:pPr>
      <w:r w:rsidRPr="00BE5BAE">
        <w:rPr>
          <w:rFonts w:ascii="Arial Narrow" w:hAnsi="Arial Narrow"/>
        </w:rPr>
        <w:lastRenderedPageBreak/>
        <w:t xml:space="preserve">La presentación del proyecto, se completa con </w:t>
      </w:r>
      <w:r>
        <w:rPr>
          <w:rFonts w:ascii="Arial Narrow" w:hAnsi="Arial Narrow"/>
        </w:rPr>
        <w:t xml:space="preserve">el envío de </w:t>
      </w:r>
      <w:r w:rsidRPr="00BE5BAE">
        <w:rPr>
          <w:rFonts w:ascii="Arial Narrow" w:hAnsi="Arial Narrow"/>
        </w:rPr>
        <w:t>los siguientes documentos:</w:t>
      </w:r>
    </w:p>
    <w:p w:rsidR="00A73837" w:rsidRPr="00BE5BAE" w:rsidRDefault="00A73837" w:rsidP="00A73837">
      <w:pPr>
        <w:spacing w:after="120"/>
        <w:ind w:firstLine="708"/>
        <w:jc w:val="both"/>
        <w:rPr>
          <w:rFonts w:ascii="Arial Narrow" w:hAnsi="Arial Narrow"/>
        </w:rPr>
      </w:pPr>
      <w:r w:rsidRPr="00BE5BAE">
        <w:rPr>
          <w:rFonts w:ascii="Arial Narrow" w:hAnsi="Arial Narrow"/>
        </w:rPr>
        <w:t>- Formulario de Presentación de Proyectos.</w:t>
      </w:r>
    </w:p>
    <w:p w:rsidR="00A73837" w:rsidRPr="00BE5BAE" w:rsidRDefault="00A73837" w:rsidP="00A73837">
      <w:pPr>
        <w:spacing w:after="120"/>
        <w:ind w:firstLine="708"/>
        <w:jc w:val="both"/>
        <w:rPr>
          <w:rFonts w:ascii="Arial Narrow" w:hAnsi="Arial Narrow"/>
        </w:rPr>
      </w:pPr>
      <w:r w:rsidRPr="00BE5BAE">
        <w:rPr>
          <w:rFonts w:ascii="Arial Narrow" w:hAnsi="Arial Narrow"/>
        </w:rPr>
        <w:t>- CVAR de los</w:t>
      </w:r>
      <w:r w:rsidR="00B253DD">
        <w:rPr>
          <w:rFonts w:ascii="Arial Narrow" w:hAnsi="Arial Narrow"/>
        </w:rPr>
        <w:t>/as</w:t>
      </w:r>
      <w:r w:rsidRPr="00BE5BAE">
        <w:rPr>
          <w:rFonts w:ascii="Arial Narrow" w:hAnsi="Arial Narrow"/>
        </w:rPr>
        <w:t xml:space="preserve"> Integrantes (Director</w:t>
      </w:r>
      <w:r>
        <w:rPr>
          <w:rFonts w:ascii="Arial Narrow" w:hAnsi="Arial Narrow"/>
        </w:rPr>
        <w:t>/a</w:t>
      </w:r>
      <w:r w:rsidRPr="00BE5BAE">
        <w:rPr>
          <w:rFonts w:ascii="Arial Narrow" w:hAnsi="Arial Narrow"/>
        </w:rPr>
        <w:t xml:space="preserve"> y ejecutores</w:t>
      </w:r>
      <w:r w:rsidR="00B253DD">
        <w:rPr>
          <w:rFonts w:ascii="Arial Narrow" w:hAnsi="Arial Narrow"/>
        </w:rPr>
        <w:t>/as</w:t>
      </w:r>
      <w:r w:rsidRPr="00BE5BAE">
        <w:rPr>
          <w:rFonts w:ascii="Arial Narrow" w:hAnsi="Arial Narrow"/>
        </w:rPr>
        <w:t xml:space="preserve">). </w:t>
      </w:r>
    </w:p>
    <w:p w:rsidR="00A73837" w:rsidRPr="00BE5BAE" w:rsidRDefault="00A73837" w:rsidP="00A73837">
      <w:pPr>
        <w:spacing w:after="120"/>
        <w:ind w:firstLine="708"/>
        <w:jc w:val="both"/>
        <w:rPr>
          <w:rFonts w:ascii="Arial Narrow" w:hAnsi="Arial Narrow"/>
        </w:rPr>
      </w:pPr>
      <w:r w:rsidRPr="00BE5BAE">
        <w:rPr>
          <w:rFonts w:ascii="Arial Narrow" w:hAnsi="Arial Narrow"/>
        </w:rPr>
        <w:t xml:space="preserve">- Formulario de </w:t>
      </w:r>
      <w:r w:rsidR="00B253DD">
        <w:rPr>
          <w:rFonts w:ascii="Arial Narrow" w:hAnsi="Arial Narrow"/>
        </w:rPr>
        <w:t>Plan de Trabajo de estudiantes</w:t>
      </w:r>
      <w:r w:rsidRPr="00BE5BAE">
        <w:rPr>
          <w:rFonts w:ascii="Arial Narrow" w:hAnsi="Arial Narrow"/>
        </w:rPr>
        <w:t>, firmado por los interesados y el</w:t>
      </w:r>
      <w:r w:rsidR="00B253DD">
        <w:rPr>
          <w:rFonts w:ascii="Arial Narrow" w:hAnsi="Arial Narrow"/>
        </w:rPr>
        <w:t>/la</w:t>
      </w:r>
      <w:r w:rsidRPr="00BE5BAE">
        <w:rPr>
          <w:rFonts w:ascii="Arial Narrow" w:hAnsi="Arial Narrow"/>
        </w:rPr>
        <w:t xml:space="preserve"> director</w:t>
      </w:r>
      <w:r>
        <w:rPr>
          <w:rFonts w:ascii="Arial Narrow" w:hAnsi="Arial Narrow"/>
        </w:rPr>
        <w:t>/a</w:t>
      </w:r>
      <w:r w:rsidRPr="00BE5BAE">
        <w:rPr>
          <w:rFonts w:ascii="Arial Narrow" w:hAnsi="Arial Narrow"/>
        </w:rPr>
        <w:t>.</w:t>
      </w:r>
    </w:p>
    <w:p w:rsidR="00A73837" w:rsidRPr="00BE5BAE" w:rsidRDefault="00A73837" w:rsidP="00A73837">
      <w:pPr>
        <w:spacing w:after="120"/>
        <w:jc w:val="both"/>
        <w:rPr>
          <w:rFonts w:ascii="Arial Narrow" w:hAnsi="Arial Narrow"/>
        </w:rPr>
      </w:pPr>
      <w:r w:rsidRPr="00BE5BAE">
        <w:rPr>
          <w:rFonts w:ascii="Arial Narrow" w:hAnsi="Arial Narrow"/>
        </w:rPr>
        <w:t>El</w:t>
      </w:r>
      <w:r w:rsidR="00B253DD">
        <w:rPr>
          <w:rFonts w:ascii="Arial Narrow" w:hAnsi="Arial Narrow"/>
        </w:rPr>
        <w:t>/la</w:t>
      </w:r>
      <w:r>
        <w:rPr>
          <w:rFonts w:ascii="Arial Narrow" w:hAnsi="Arial Narrow"/>
        </w:rPr>
        <w:t xml:space="preserve">director/a </w:t>
      </w:r>
      <w:r w:rsidRPr="00BE5BAE">
        <w:rPr>
          <w:rFonts w:ascii="Arial Narrow" w:hAnsi="Arial Narrow"/>
        </w:rPr>
        <w:t>de</w:t>
      </w:r>
      <w:r>
        <w:rPr>
          <w:rFonts w:ascii="Arial Narrow" w:hAnsi="Arial Narrow"/>
        </w:rPr>
        <w:t>l proyecto deberá presentar un Informe de A</w:t>
      </w:r>
      <w:r w:rsidRPr="00BE5BAE">
        <w:rPr>
          <w:rFonts w:ascii="Arial Narrow" w:hAnsi="Arial Narrow"/>
        </w:rPr>
        <w:t>vance ante la Secretaría General de Investigación y Desarrollo a los doce (12</w:t>
      </w:r>
      <w:r>
        <w:rPr>
          <w:rFonts w:ascii="Arial Narrow" w:hAnsi="Arial Narrow"/>
        </w:rPr>
        <w:t>) meses de iniciado el proyecto yun</w:t>
      </w:r>
      <w:r w:rsidRPr="00BE5BAE">
        <w:rPr>
          <w:rFonts w:ascii="Arial Narrow" w:hAnsi="Arial Narrow"/>
        </w:rPr>
        <w:t xml:space="preserve"> informe finala los </w:t>
      </w:r>
      <w:r>
        <w:rPr>
          <w:rFonts w:ascii="Arial Narrow" w:hAnsi="Arial Narrow"/>
        </w:rPr>
        <w:t>veinticuatro (24) meses de ejecución</w:t>
      </w:r>
      <w:r w:rsidRPr="00BE5BAE">
        <w:rPr>
          <w:rFonts w:ascii="Arial Narrow" w:hAnsi="Arial Narrow"/>
        </w:rPr>
        <w:t>.</w:t>
      </w:r>
      <w:r>
        <w:rPr>
          <w:rFonts w:ascii="Arial Narrow" w:hAnsi="Arial Narrow"/>
        </w:rPr>
        <w:t xml:space="preserve"> Para las dos instancias existe un formulario a disposición en el sitio de la Secretaría. </w:t>
      </w:r>
      <w:r w:rsidRPr="00BE5BAE">
        <w:rPr>
          <w:rFonts w:ascii="Arial Narrow" w:hAnsi="Arial Narrow"/>
        </w:rPr>
        <w:t xml:space="preserve">La no presentación </w:t>
      </w:r>
      <w:r>
        <w:rPr>
          <w:rFonts w:ascii="Arial Narrow" w:hAnsi="Arial Narrow"/>
        </w:rPr>
        <w:t xml:space="preserve">de alguno de los informes, </w:t>
      </w:r>
      <w:r w:rsidRPr="00BE5BAE">
        <w:rPr>
          <w:rFonts w:ascii="Arial Narrow" w:hAnsi="Arial Narrow"/>
        </w:rPr>
        <w:t>en tiempo y forma y sin razones fundamentadas</w:t>
      </w:r>
      <w:r>
        <w:rPr>
          <w:rFonts w:ascii="Arial Narrow" w:hAnsi="Arial Narrow"/>
        </w:rPr>
        <w:t>,</w:t>
      </w:r>
      <w:r w:rsidRPr="00BE5BAE">
        <w:rPr>
          <w:rFonts w:ascii="Arial Narrow" w:hAnsi="Arial Narrow"/>
        </w:rPr>
        <w:t xml:space="preserve"> serán causas suficientes para la inhabilitación del proyecto. </w:t>
      </w:r>
    </w:p>
    <w:p w:rsidR="00A73837" w:rsidRDefault="00A73837" w:rsidP="00A73837">
      <w:pPr>
        <w:spacing w:after="120"/>
        <w:jc w:val="both"/>
        <w:rPr>
          <w:rFonts w:ascii="Arial Narrow" w:hAnsi="Arial Narrow"/>
        </w:rPr>
      </w:pPr>
      <w:r>
        <w:rPr>
          <w:rFonts w:ascii="Arial Narrow" w:hAnsi="Arial Narrow"/>
        </w:rPr>
        <w:t>El envío de todos los archivos debe hacerse</w:t>
      </w:r>
      <w:r w:rsidRPr="00BE5BAE">
        <w:rPr>
          <w:rFonts w:ascii="Arial Narrow" w:hAnsi="Arial Narrow"/>
        </w:rPr>
        <w:t xml:space="preserve"> al correo de la Secretaría: </w:t>
      </w:r>
      <w:hyperlink r:id="rId8" w:history="1">
        <w:r w:rsidRPr="00BE5BAE">
          <w:rPr>
            <w:rStyle w:val="Hipervnculo"/>
            <w:rFonts w:ascii="Arial Narrow" w:hAnsi="Arial Narrow"/>
          </w:rPr>
          <w:t>sinvestydes@uflo.edu.ar</w:t>
        </w:r>
      </w:hyperlink>
    </w:p>
    <w:p w:rsidR="00A73837" w:rsidRDefault="00A73837" w:rsidP="00A73837">
      <w:pPr>
        <w:pStyle w:val="Ttulo2"/>
      </w:pPr>
      <w:bookmarkStart w:id="26" w:name="_Toc55312213"/>
      <w:r>
        <w:t>2.2</w:t>
      </w:r>
      <w:r w:rsidRPr="00C46A17">
        <w:t xml:space="preserve"> Condiciones para la </w:t>
      </w:r>
      <w:r w:rsidRPr="00030D72">
        <w:t>aprobación</w:t>
      </w:r>
      <w:bookmarkEnd w:id="26"/>
    </w:p>
    <w:p w:rsidR="00A73837" w:rsidRDefault="00A73837" w:rsidP="00A73837">
      <w:pPr>
        <w:spacing w:after="120"/>
        <w:jc w:val="both"/>
        <w:rPr>
          <w:rFonts w:ascii="Arial Narrow" w:hAnsi="Arial Narrow"/>
        </w:rPr>
      </w:pPr>
      <w:r>
        <w:rPr>
          <w:rFonts w:ascii="Arial Narrow" w:hAnsi="Arial Narrow"/>
        </w:rPr>
        <w:t xml:space="preserve">Los proyectos que cumplen con los requisitos descritos previamente, pasan a una instancia de evaluación </w:t>
      </w:r>
      <w:r w:rsidR="00B253DD">
        <w:rPr>
          <w:rFonts w:ascii="Arial Narrow" w:hAnsi="Arial Narrow"/>
        </w:rPr>
        <w:t>técnica</w:t>
      </w:r>
      <w:r>
        <w:rPr>
          <w:rFonts w:ascii="Arial Narrow" w:hAnsi="Arial Narrow"/>
        </w:rPr>
        <w:t>, donde la Secretaría General de Investigación y Desarrollo</w:t>
      </w:r>
      <w:r w:rsidR="00B253DD">
        <w:rPr>
          <w:rFonts w:ascii="Arial Narrow" w:hAnsi="Arial Narrow"/>
        </w:rPr>
        <w:t xml:space="preserve"> determina </w:t>
      </w:r>
      <w:r>
        <w:rPr>
          <w:rFonts w:ascii="Arial Narrow" w:hAnsi="Arial Narrow"/>
        </w:rPr>
        <w:t xml:space="preserve">la idoneidad de los proyectos, y su coincidencia con las líneas prioritarias de la función. </w:t>
      </w:r>
      <w:r w:rsidR="00B253DD">
        <w:rPr>
          <w:rFonts w:ascii="Arial Narrow" w:hAnsi="Arial Narrow"/>
        </w:rPr>
        <w:t xml:space="preserve">Y puede además incluir sugerencias en la formulación, para favorecer una evaluación externa favorable. </w:t>
      </w:r>
    </w:p>
    <w:p w:rsidR="00A73837" w:rsidRDefault="00A73837" w:rsidP="00A73837">
      <w:pPr>
        <w:spacing w:after="120"/>
        <w:jc w:val="both"/>
        <w:rPr>
          <w:rFonts w:ascii="Arial Narrow" w:hAnsi="Arial Narrow"/>
        </w:rPr>
      </w:pPr>
      <w:r>
        <w:rPr>
          <w:rFonts w:ascii="Arial Narrow" w:hAnsi="Arial Narrow"/>
        </w:rPr>
        <w:t xml:space="preserve">Los proyectos cuya pertinencia se haya determinado, serán evaluados externamente, por Investigadores seleccionados por la Secretaría General, y que conforman el </w:t>
      </w:r>
      <w:r w:rsidRPr="00E32BA3">
        <w:rPr>
          <w:rFonts w:ascii="Arial Narrow" w:hAnsi="Arial Narrow"/>
        </w:rPr>
        <w:t>Banco de Evaluadores</w:t>
      </w:r>
      <w:r>
        <w:rPr>
          <w:rFonts w:ascii="Arial Narrow" w:hAnsi="Arial Narrow"/>
        </w:rPr>
        <w:t>. L</w:t>
      </w:r>
      <w:r w:rsidRPr="00E32BA3">
        <w:rPr>
          <w:rFonts w:ascii="Arial Narrow" w:hAnsi="Arial Narrow"/>
        </w:rPr>
        <w:t xml:space="preserve">os criterios de evaluación de los proyectos </w:t>
      </w:r>
      <w:r>
        <w:rPr>
          <w:rFonts w:ascii="Arial Narrow" w:hAnsi="Arial Narrow"/>
        </w:rPr>
        <w:t xml:space="preserve">son prescriptivos, a través de un formulario de evaluación del que dispone la Secretaría, y que se remite al evaluador, junto con los archivos que completan la presentación. </w:t>
      </w:r>
    </w:p>
    <w:p w:rsidR="00A73837" w:rsidRDefault="00A73837" w:rsidP="00A73837">
      <w:pPr>
        <w:spacing w:after="120"/>
        <w:jc w:val="both"/>
        <w:rPr>
          <w:rFonts w:ascii="Arial Narrow" w:hAnsi="Arial Narrow"/>
        </w:rPr>
      </w:pPr>
      <w:r>
        <w:rPr>
          <w:rFonts w:ascii="Arial Narrow" w:hAnsi="Arial Narrow"/>
        </w:rPr>
        <w:t xml:space="preserve">Un proyecto se considera aprobado, cuando la calificación del dictamen es igual o superior a 80 puntos. </w:t>
      </w:r>
    </w:p>
    <w:p w:rsidR="00A73837" w:rsidRPr="00BC6C74" w:rsidRDefault="00A73837" w:rsidP="00A73837">
      <w:pPr>
        <w:spacing w:after="120"/>
        <w:jc w:val="both"/>
        <w:rPr>
          <w:rFonts w:ascii="Arial Narrow" w:hAnsi="Arial Narrow"/>
        </w:rPr>
      </w:pPr>
      <w:r w:rsidRPr="00E32BA3">
        <w:rPr>
          <w:rFonts w:ascii="Arial Narrow" w:hAnsi="Arial Narrow"/>
        </w:rPr>
        <w:t xml:space="preserve">Los dictámenes de los evaluadores externos </w:t>
      </w:r>
      <w:r>
        <w:rPr>
          <w:rFonts w:ascii="Arial Narrow" w:hAnsi="Arial Narrow"/>
        </w:rPr>
        <w:t>pueden</w:t>
      </w:r>
      <w:r w:rsidRPr="00E32BA3">
        <w:rPr>
          <w:rFonts w:ascii="Arial Narrow" w:hAnsi="Arial Narrow"/>
        </w:rPr>
        <w:t xml:space="preserve"> ser apelados ante la Secretaría General de Investigación y Desa</w:t>
      </w:r>
      <w:r>
        <w:rPr>
          <w:rFonts w:ascii="Arial Narrow" w:hAnsi="Arial Narrow"/>
        </w:rPr>
        <w:t xml:space="preserve">rrollo dentro de los quince </w:t>
      </w:r>
      <w:r w:rsidR="00974DC0">
        <w:rPr>
          <w:rFonts w:ascii="Arial Narrow" w:hAnsi="Arial Narrow"/>
        </w:rPr>
        <w:t xml:space="preserve">días desde su notificación. El/la </w:t>
      </w:r>
      <w:r>
        <w:rPr>
          <w:rFonts w:ascii="Arial Narrow" w:hAnsi="Arial Narrow"/>
        </w:rPr>
        <w:t xml:space="preserve">director/a </w:t>
      </w:r>
      <w:r w:rsidRPr="00E32BA3">
        <w:rPr>
          <w:rFonts w:ascii="Arial Narrow" w:hAnsi="Arial Narrow"/>
        </w:rPr>
        <w:t xml:space="preserve">del proyecto deberá indicar con precisión las causales en que funda su apelación. En aquellos casos en que la Secretaría General de Investigación y Desarrollo resolviese no hacer lugar a lo solicitado quedará firme el dictamen </w:t>
      </w:r>
      <w:r>
        <w:rPr>
          <w:rFonts w:ascii="Arial Narrow" w:hAnsi="Arial Narrow"/>
        </w:rPr>
        <w:t>no satisfactorio</w:t>
      </w:r>
      <w:r w:rsidRPr="00E32BA3">
        <w:rPr>
          <w:rFonts w:ascii="Arial Narrow" w:hAnsi="Arial Narrow"/>
        </w:rPr>
        <w:t xml:space="preserve">. En aquellos casos en </w:t>
      </w:r>
      <w:r>
        <w:rPr>
          <w:rFonts w:ascii="Arial Narrow" w:hAnsi="Arial Narrow"/>
        </w:rPr>
        <w:t xml:space="preserve">se considere válida la </w:t>
      </w:r>
      <w:r w:rsidRPr="00E32BA3">
        <w:rPr>
          <w:rFonts w:ascii="Arial Narrow" w:hAnsi="Arial Narrow"/>
        </w:rPr>
        <w:t>apelación</w:t>
      </w:r>
      <w:r>
        <w:rPr>
          <w:rFonts w:ascii="Arial Narrow" w:hAnsi="Arial Narrow"/>
        </w:rPr>
        <w:t>, se</w:t>
      </w:r>
      <w:r w:rsidRPr="00E32BA3">
        <w:rPr>
          <w:rFonts w:ascii="Arial Narrow" w:hAnsi="Arial Narrow"/>
        </w:rPr>
        <w:t xml:space="preserve"> remitirá el proyecto y/o programa a otro evaluador externo. El dictamen de esta nueva evaluación tendrá carácter definitivo.</w:t>
      </w:r>
    </w:p>
    <w:p w:rsidR="00A73837" w:rsidRDefault="00A73837" w:rsidP="00A73837">
      <w:pPr>
        <w:pStyle w:val="Ttulo2"/>
      </w:pPr>
      <w:bookmarkStart w:id="27" w:name="_Toc55312214"/>
      <w:r>
        <w:t xml:space="preserve">2.3 </w:t>
      </w:r>
      <w:r w:rsidRPr="00C46A17">
        <w:t>Financia</w:t>
      </w:r>
      <w:r>
        <w:t>miento</w:t>
      </w:r>
      <w:r w:rsidRPr="00C46A17">
        <w:t xml:space="preserve"> y formas de ejecución del presupuesto</w:t>
      </w:r>
      <w:bookmarkEnd w:id="27"/>
    </w:p>
    <w:p w:rsidR="00A73837" w:rsidRPr="00957805" w:rsidRDefault="00A73837" w:rsidP="00A73837">
      <w:pPr>
        <w:spacing w:after="120"/>
        <w:jc w:val="both"/>
        <w:rPr>
          <w:rFonts w:ascii="Arial Narrow" w:hAnsi="Arial Narrow"/>
        </w:rPr>
      </w:pPr>
      <w:r>
        <w:rPr>
          <w:rFonts w:ascii="Arial Narrow" w:hAnsi="Arial Narrow"/>
        </w:rPr>
        <w:t>Para el uso del subsidio del que disponen los proyectos, e</w:t>
      </w:r>
      <w:r w:rsidRPr="00957805">
        <w:rPr>
          <w:rFonts w:ascii="Arial Narrow" w:hAnsi="Arial Narrow"/>
        </w:rPr>
        <w:t>l</w:t>
      </w:r>
      <w:r w:rsidR="00974DC0">
        <w:rPr>
          <w:rFonts w:ascii="Arial Narrow" w:hAnsi="Arial Narrow"/>
        </w:rPr>
        <w:t>/la</w:t>
      </w:r>
      <w:r>
        <w:rPr>
          <w:rFonts w:ascii="Arial Narrow" w:hAnsi="Arial Narrow"/>
        </w:rPr>
        <w:t xml:space="preserve">director/a </w:t>
      </w:r>
      <w:r w:rsidRPr="00957805">
        <w:rPr>
          <w:rFonts w:ascii="Arial Narrow" w:hAnsi="Arial Narrow"/>
        </w:rPr>
        <w:t xml:space="preserve">del </w:t>
      </w:r>
      <w:r>
        <w:rPr>
          <w:rFonts w:ascii="Arial Narrow" w:hAnsi="Arial Narrow"/>
        </w:rPr>
        <w:t>proyecto de investigación debe</w:t>
      </w:r>
      <w:r w:rsidRPr="00957805">
        <w:rPr>
          <w:rFonts w:ascii="Arial Narrow" w:hAnsi="Arial Narrow"/>
        </w:rPr>
        <w:t xml:space="preserve"> elevar a la Secretaría de I+D+i, a través del email </w:t>
      </w:r>
      <w:hyperlink r:id="rId9" w:history="1">
        <w:r w:rsidRPr="0083043D">
          <w:rPr>
            <w:rStyle w:val="Hipervnculo"/>
            <w:rFonts w:ascii="Arial Narrow" w:hAnsi="Arial Narrow"/>
          </w:rPr>
          <w:t>sinvestydes@uflo.edu.ar</w:t>
        </w:r>
      </w:hyperlink>
      <w:r w:rsidRPr="00957805">
        <w:rPr>
          <w:rFonts w:ascii="Arial Narrow" w:hAnsi="Arial Narrow"/>
        </w:rPr>
        <w:t>el pedido de desembolso, a través de una nota que detalle</w:t>
      </w:r>
      <w:r>
        <w:rPr>
          <w:rFonts w:ascii="Arial Narrow" w:hAnsi="Arial Narrow"/>
        </w:rPr>
        <w:t xml:space="preserve"> la pertinencia de los gastos.  Los rubros </w:t>
      </w:r>
      <w:r w:rsidRPr="00957805">
        <w:rPr>
          <w:rFonts w:ascii="Arial Narrow" w:hAnsi="Arial Narrow"/>
        </w:rPr>
        <w:t>que se financiarán con este monto son las siguientes:</w:t>
      </w:r>
    </w:p>
    <w:p w:rsidR="00A73837" w:rsidRPr="00957805" w:rsidRDefault="00A73837" w:rsidP="00A73837">
      <w:pPr>
        <w:pStyle w:val="Prrafodelista"/>
        <w:numPr>
          <w:ilvl w:val="0"/>
          <w:numId w:val="11"/>
        </w:numPr>
        <w:jc w:val="both"/>
        <w:rPr>
          <w:rFonts w:ascii="Arial Narrow" w:hAnsi="Arial Narrow"/>
        </w:rPr>
      </w:pPr>
      <w:r>
        <w:rPr>
          <w:rFonts w:ascii="Arial Narrow" w:hAnsi="Arial Narrow"/>
        </w:rPr>
        <w:t>P</w:t>
      </w:r>
      <w:r w:rsidRPr="00957805">
        <w:rPr>
          <w:rFonts w:ascii="Arial Narrow" w:hAnsi="Arial Narrow"/>
        </w:rPr>
        <w:t xml:space="preserve">articipaciones en congresos, jornadas y actividades académicas; </w:t>
      </w:r>
    </w:p>
    <w:p w:rsidR="00A73837" w:rsidRPr="00957805" w:rsidRDefault="00A73837" w:rsidP="00A73837">
      <w:pPr>
        <w:pStyle w:val="Prrafodelista"/>
        <w:numPr>
          <w:ilvl w:val="0"/>
          <w:numId w:val="11"/>
        </w:numPr>
        <w:jc w:val="both"/>
        <w:rPr>
          <w:rFonts w:ascii="Arial Narrow" w:hAnsi="Arial Narrow"/>
        </w:rPr>
      </w:pPr>
      <w:r>
        <w:rPr>
          <w:rFonts w:ascii="Arial Narrow" w:hAnsi="Arial Narrow"/>
        </w:rPr>
        <w:t>I</w:t>
      </w:r>
      <w:r w:rsidRPr="00957805">
        <w:rPr>
          <w:rFonts w:ascii="Arial Narrow" w:hAnsi="Arial Narrow"/>
        </w:rPr>
        <w:t xml:space="preserve">nsumos para la ejecución de las actividades previstas en el cronograma del proyecto que no se puedan obtener de los recursos disponibles en la Universidad; </w:t>
      </w:r>
    </w:p>
    <w:p w:rsidR="00A73837" w:rsidRPr="00957805" w:rsidRDefault="00A73837" w:rsidP="00A73837">
      <w:pPr>
        <w:pStyle w:val="Prrafodelista"/>
        <w:numPr>
          <w:ilvl w:val="0"/>
          <w:numId w:val="11"/>
        </w:numPr>
        <w:jc w:val="both"/>
        <w:rPr>
          <w:rFonts w:ascii="Arial Narrow" w:hAnsi="Arial Narrow"/>
        </w:rPr>
      </w:pPr>
      <w:r>
        <w:rPr>
          <w:rFonts w:ascii="Arial Narrow" w:hAnsi="Arial Narrow"/>
        </w:rPr>
        <w:lastRenderedPageBreak/>
        <w:t>O</w:t>
      </w:r>
      <w:r w:rsidRPr="00957805">
        <w:rPr>
          <w:rFonts w:ascii="Arial Narrow" w:hAnsi="Arial Narrow"/>
        </w:rPr>
        <w:t>tros gastos asociados a la ejecución de actividades previstas en el cronograma;</w:t>
      </w:r>
    </w:p>
    <w:p w:rsidR="00A73837" w:rsidRPr="00957805" w:rsidRDefault="00A73837" w:rsidP="00A73837">
      <w:pPr>
        <w:jc w:val="both"/>
        <w:rPr>
          <w:rFonts w:ascii="Arial Narrow" w:hAnsi="Arial Narrow"/>
        </w:rPr>
      </w:pPr>
      <w:r>
        <w:rPr>
          <w:rFonts w:ascii="Arial Narrow" w:hAnsi="Arial Narrow"/>
        </w:rPr>
        <w:t xml:space="preserve">La SI+D+i remite </w:t>
      </w:r>
      <w:r w:rsidRPr="00957805">
        <w:rPr>
          <w:rFonts w:ascii="Arial Narrow" w:hAnsi="Arial Narrow"/>
        </w:rPr>
        <w:t xml:space="preserve">el pedido autorizado a la Secretaría de Administración y Finanzas </w:t>
      </w:r>
      <w:r>
        <w:rPr>
          <w:rFonts w:ascii="Arial Narrow" w:hAnsi="Arial Narrow"/>
        </w:rPr>
        <w:t>y a partir de allí se efectúan</w:t>
      </w:r>
      <w:r w:rsidRPr="00957805">
        <w:rPr>
          <w:rFonts w:ascii="Arial Narrow" w:hAnsi="Arial Narrow"/>
        </w:rPr>
        <w:t xml:space="preserve"> los pagos y/o compras correspondientes. Por ello todos los pedidos se </w:t>
      </w:r>
      <w:r>
        <w:rPr>
          <w:rFonts w:ascii="Arial Narrow" w:hAnsi="Arial Narrow"/>
        </w:rPr>
        <w:t>deben realizar</w:t>
      </w:r>
      <w:r w:rsidRPr="00957805">
        <w:rPr>
          <w:rFonts w:ascii="Arial Narrow" w:hAnsi="Arial Narrow"/>
        </w:rPr>
        <w:t xml:space="preserve"> con </w:t>
      </w:r>
      <w:r>
        <w:rPr>
          <w:rFonts w:ascii="Arial Narrow" w:hAnsi="Arial Narrow"/>
        </w:rPr>
        <w:t>suficiente</w:t>
      </w:r>
      <w:r w:rsidRPr="00957805">
        <w:rPr>
          <w:rFonts w:ascii="Arial Narrow" w:hAnsi="Arial Narrow"/>
        </w:rPr>
        <w:t xml:space="preserve"> antelación.</w:t>
      </w:r>
    </w:p>
    <w:p w:rsidR="00A73837" w:rsidRPr="00957805" w:rsidRDefault="00A73837" w:rsidP="00A73837">
      <w:pPr>
        <w:jc w:val="both"/>
        <w:rPr>
          <w:rFonts w:ascii="Arial Narrow" w:hAnsi="Arial Narrow"/>
        </w:rPr>
      </w:pPr>
      <w:r w:rsidRPr="00957805">
        <w:rPr>
          <w:rFonts w:ascii="Arial Narrow" w:hAnsi="Arial Narrow"/>
        </w:rPr>
        <w:t xml:space="preserve">Todos los gastos que cuenten con un formato electrónico de cancelación, serán abonados directamente desde la Secretaría de Administración y Finanzas, una vez aprobada la solicitud. </w:t>
      </w:r>
    </w:p>
    <w:p w:rsidR="00A73837" w:rsidRDefault="00A73837" w:rsidP="00A73837">
      <w:pPr>
        <w:pStyle w:val="Prrafodelista"/>
        <w:numPr>
          <w:ilvl w:val="0"/>
          <w:numId w:val="12"/>
        </w:numPr>
        <w:jc w:val="both"/>
        <w:rPr>
          <w:rFonts w:ascii="Arial Narrow" w:hAnsi="Arial Narrow"/>
        </w:rPr>
      </w:pPr>
      <w:r w:rsidRPr="00957805">
        <w:rPr>
          <w:rFonts w:ascii="Arial Narrow" w:hAnsi="Arial Narrow"/>
        </w:rPr>
        <w:t xml:space="preserve">Compra de pasajes aéreos: </w:t>
      </w:r>
    </w:p>
    <w:p w:rsidR="00A73837" w:rsidRDefault="00A73837" w:rsidP="00A73837">
      <w:pPr>
        <w:pStyle w:val="Prrafodelista"/>
        <w:jc w:val="both"/>
        <w:rPr>
          <w:rFonts w:ascii="Arial Narrow" w:hAnsi="Arial Narrow"/>
        </w:rPr>
      </w:pPr>
      <w:r w:rsidRPr="00957805">
        <w:rPr>
          <w:rFonts w:ascii="Arial Narrow" w:hAnsi="Arial Narrow"/>
        </w:rPr>
        <w:t xml:space="preserve">La compra de pasajes aéreos, debe estar enmarcada en la asistencia a Congresos o eventos científicos, cualquier excepción deberá estar debidamente justificada. </w:t>
      </w:r>
    </w:p>
    <w:p w:rsidR="00A73837" w:rsidRPr="00957805" w:rsidRDefault="00A73837" w:rsidP="00A73837">
      <w:pPr>
        <w:pStyle w:val="Prrafodelista"/>
        <w:spacing w:after="120"/>
        <w:contextualSpacing w:val="0"/>
        <w:jc w:val="both"/>
        <w:rPr>
          <w:rFonts w:ascii="Arial Narrow" w:hAnsi="Arial Narrow"/>
        </w:rPr>
      </w:pPr>
      <w:r w:rsidRPr="00957805">
        <w:rPr>
          <w:rFonts w:ascii="Arial Narrow" w:hAnsi="Arial Narrow"/>
        </w:rPr>
        <w:t xml:space="preserve">Para formalizar la solicitud de compra, deberá enviarse a la dirección de correo de la Secretaría, el “Formulario de Compra de Pasajes” (se encuentra disponible además en la solapa “Descargas” de la web), junto con la constancia de aceptación de la ponencia, el certificado de inscripción al congreso, o algún documento que refleje la participación en el evento. </w:t>
      </w:r>
    </w:p>
    <w:p w:rsidR="00A73837" w:rsidRDefault="00A73837" w:rsidP="00A73837">
      <w:pPr>
        <w:pStyle w:val="Prrafodelista"/>
        <w:numPr>
          <w:ilvl w:val="0"/>
          <w:numId w:val="12"/>
        </w:numPr>
        <w:jc w:val="both"/>
        <w:rPr>
          <w:rFonts w:ascii="Arial Narrow" w:hAnsi="Arial Narrow"/>
        </w:rPr>
      </w:pPr>
      <w:r w:rsidRPr="00957805">
        <w:rPr>
          <w:rFonts w:ascii="Arial Narrow" w:hAnsi="Arial Narrow"/>
        </w:rPr>
        <w:t xml:space="preserve">Inscripción a Congresos: </w:t>
      </w:r>
    </w:p>
    <w:p w:rsidR="00A73837" w:rsidRPr="00957805" w:rsidRDefault="00A73837" w:rsidP="00A73837">
      <w:pPr>
        <w:pStyle w:val="Prrafodelista"/>
        <w:jc w:val="both"/>
        <w:rPr>
          <w:rFonts w:ascii="Arial Narrow" w:hAnsi="Arial Narrow"/>
        </w:rPr>
      </w:pPr>
      <w:r w:rsidRPr="00957805">
        <w:rPr>
          <w:rFonts w:ascii="Arial Narrow" w:hAnsi="Arial Narrow"/>
        </w:rPr>
        <w:t xml:space="preserve">La solicitud de inscripción a Congresos, deberá detallar todos los datos personales de los inscriptos que solicite la plataforma, explicitándose además la categoría de la inscripción (expositor, asistente, entre otros) dado que los montos varían de una a otra. </w:t>
      </w:r>
    </w:p>
    <w:p w:rsidR="00A73837" w:rsidRPr="00957805" w:rsidRDefault="00A73837" w:rsidP="00A73837">
      <w:pPr>
        <w:spacing w:after="120"/>
        <w:jc w:val="both"/>
        <w:rPr>
          <w:rFonts w:ascii="Arial Narrow" w:hAnsi="Arial Narrow"/>
        </w:rPr>
      </w:pPr>
      <w:r w:rsidRPr="00957805">
        <w:rPr>
          <w:rFonts w:ascii="Arial Narrow" w:hAnsi="Arial Narrow"/>
        </w:rPr>
        <w:t>En aquellos casos, donde la vía electrónica de pago no esté habilitada y los montos deban ser reintegrados al director</w:t>
      </w:r>
      <w:r>
        <w:rPr>
          <w:rFonts w:ascii="Arial Narrow" w:hAnsi="Arial Narrow"/>
        </w:rPr>
        <w:t>/a</w:t>
      </w:r>
      <w:r w:rsidRPr="00957805">
        <w:rPr>
          <w:rFonts w:ascii="Arial Narrow" w:hAnsi="Arial Narrow"/>
        </w:rPr>
        <w:t xml:space="preserve">, se aceptarán únicamente comprobantes fiscales válidos (facturas B o C. Ticket factura ídem) emitidos a nombre de la Fundación Pro </w:t>
      </w:r>
      <w:r w:rsidR="00FC6857">
        <w:rPr>
          <w:rFonts w:ascii="Arial Narrow" w:hAnsi="Arial Narrow"/>
        </w:rPr>
        <w:t>Universidad de Flores</w:t>
      </w:r>
      <w:r w:rsidRPr="00957805">
        <w:rPr>
          <w:rFonts w:ascii="Arial Narrow" w:hAnsi="Arial Narrow"/>
        </w:rPr>
        <w:t xml:space="preserve">, CUIT 30-66129787-1. </w:t>
      </w:r>
    </w:p>
    <w:p w:rsidR="00A73837" w:rsidRDefault="00A73837" w:rsidP="00A73837">
      <w:pPr>
        <w:jc w:val="both"/>
        <w:rPr>
          <w:rFonts w:ascii="Arial Narrow" w:hAnsi="Arial Narrow"/>
        </w:rPr>
      </w:pPr>
      <w:r w:rsidRPr="00957805">
        <w:rPr>
          <w:rFonts w:ascii="Arial Narrow" w:hAnsi="Arial Narrow"/>
        </w:rPr>
        <w:t xml:space="preserve">El monto anual para gastos de ejecución no contempla </w:t>
      </w:r>
      <w:r>
        <w:rPr>
          <w:rFonts w:ascii="Arial Narrow" w:hAnsi="Arial Narrow"/>
        </w:rPr>
        <w:t xml:space="preserve">pago de </w:t>
      </w:r>
      <w:r w:rsidRPr="00957805">
        <w:rPr>
          <w:rFonts w:ascii="Arial Narrow" w:hAnsi="Arial Narrow"/>
        </w:rPr>
        <w:t>honorarios</w:t>
      </w:r>
      <w:r>
        <w:rPr>
          <w:rFonts w:ascii="Arial Narrow" w:hAnsi="Arial Narrow"/>
        </w:rPr>
        <w:t>,</w:t>
      </w:r>
      <w:r w:rsidRPr="00957805">
        <w:rPr>
          <w:rFonts w:ascii="Arial Narrow" w:hAnsi="Arial Narrow"/>
        </w:rPr>
        <w:t xml:space="preserve"> por lo que no se aceptarán facturas personales como comprobante de gastos realizados</w:t>
      </w:r>
      <w:r>
        <w:rPr>
          <w:rFonts w:ascii="Arial Narrow" w:hAnsi="Arial Narrow"/>
        </w:rPr>
        <w:t>. Quedan exceptuados aquellos</w:t>
      </w:r>
      <w:r w:rsidRPr="00957805">
        <w:rPr>
          <w:rFonts w:ascii="Arial Narrow" w:hAnsi="Arial Narrow"/>
        </w:rPr>
        <w:t xml:space="preserve"> profesionales que hayan prestado un servicio tercerizado para la ejecución de una tarea especificada en el marco del proyecto.</w:t>
      </w:r>
    </w:p>
    <w:p w:rsidR="00A73837" w:rsidRPr="009D300B" w:rsidRDefault="00A73837" w:rsidP="00A73837">
      <w:pPr>
        <w:pStyle w:val="Ttulo3"/>
        <w:ind w:left="0" w:firstLine="708"/>
      </w:pPr>
      <w:bookmarkStart w:id="28" w:name="_Toc55312215"/>
      <w:r>
        <w:t>2.3</w:t>
      </w:r>
      <w:r w:rsidRPr="009D300B">
        <w:t>.1 Distinción entre incentivo y subsidio</w:t>
      </w:r>
      <w:bookmarkEnd w:id="28"/>
    </w:p>
    <w:p w:rsidR="00A73837" w:rsidRDefault="00A73837" w:rsidP="00A73837">
      <w:pPr>
        <w:spacing w:after="120"/>
        <w:ind w:left="709"/>
        <w:jc w:val="both"/>
        <w:rPr>
          <w:rFonts w:ascii="Arial Narrow" w:hAnsi="Arial Narrow"/>
        </w:rPr>
      </w:pPr>
      <w:r>
        <w:rPr>
          <w:rFonts w:ascii="Arial Narrow" w:hAnsi="Arial Narrow"/>
        </w:rPr>
        <w:t xml:space="preserve">Los investigadores (directores o ejecutores) perciben un incentivo por investigación sujeto a la cantidad de horas que destinan a la actividad y a su categorización, definida en función de su trayectoria </w:t>
      </w:r>
      <w:r w:rsidR="00974DC0">
        <w:rPr>
          <w:rFonts w:ascii="Arial Narrow" w:hAnsi="Arial Narrow"/>
        </w:rPr>
        <w:t xml:space="preserve">en investigación </w:t>
      </w:r>
      <w:r>
        <w:rPr>
          <w:rFonts w:ascii="Arial Narrow" w:hAnsi="Arial Narrow"/>
        </w:rPr>
        <w:t xml:space="preserve">y su nivel </w:t>
      </w:r>
      <w:r w:rsidR="00974DC0">
        <w:rPr>
          <w:rFonts w:ascii="Arial Narrow" w:hAnsi="Arial Narrow"/>
        </w:rPr>
        <w:t xml:space="preserve">máximo </w:t>
      </w:r>
      <w:r>
        <w:rPr>
          <w:rFonts w:ascii="Arial Narrow" w:hAnsi="Arial Narrow"/>
        </w:rPr>
        <w:t>de formación</w:t>
      </w:r>
      <w:r w:rsidR="00974DC0">
        <w:rPr>
          <w:rFonts w:ascii="Arial Narrow" w:hAnsi="Arial Narrow"/>
        </w:rPr>
        <w:t xml:space="preserve"> cumplimentada. </w:t>
      </w:r>
    </w:p>
    <w:p w:rsidR="00A73837" w:rsidRPr="00E95CE8" w:rsidRDefault="00A73837" w:rsidP="00A73837">
      <w:pPr>
        <w:spacing w:after="120"/>
        <w:ind w:left="708"/>
        <w:jc w:val="both"/>
        <w:rPr>
          <w:rFonts w:ascii="Arial Narrow" w:hAnsi="Arial Narrow"/>
        </w:rPr>
      </w:pPr>
      <w:r>
        <w:rPr>
          <w:rFonts w:ascii="Arial Narrow" w:hAnsi="Arial Narrow"/>
        </w:rPr>
        <w:t>El incentivo sólo puede ser percibido por los</w:t>
      </w:r>
      <w:r w:rsidR="00974DC0">
        <w:rPr>
          <w:rFonts w:ascii="Arial Narrow" w:hAnsi="Arial Narrow"/>
        </w:rPr>
        <w:t>/as</w:t>
      </w:r>
      <w:r>
        <w:rPr>
          <w:rFonts w:ascii="Arial Narrow" w:hAnsi="Arial Narrow"/>
        </w:rPr>
        <w:t xml:space="preserve"> investigadores</w:t>
      </w:r>
      <w:r w:rsidR="00974DC0">
        <w:rPr>
          <w:rFonts w:ascii="Arial Narrow" w:hAnsi="Arial Narrow"/>
        </w:rPr>
        <w:t>/as</w:t>
      </w:r>
      <w:r>
        <w:rPr>
          <w:rFonts w:ascii="Arial Narrow" w:hAnsi="Arial Narrow"/>
        </w:rPr>
        <w:t xml:space="preserve"> que desempeñen tareas de docencia en la universidad, quedando entonces excluido el personal externo de la percepción de honorarios.  </w:t>
      </w:r>
    </w:p>
    <w:p w:rsidR="00A73837" w:rsidRPr="00C46A17" w:rsidRDefault="00A73837" w:rsidP="00A73837">
      <w:pPr>
        <w:pStyle w:val="Ttulo2"/>
      </w:pPr>
      <w:bookmarkStart w:id="29" w:name="_Toc55312216"/>
      <w:r>
        <w:t xml:space="preserve">2.4 </w:t>
      </w:r>
      <w:r w:rsidRPr="00C46A17">
        <w:t>Programas de Investigación</w:t>
      </w:r>
      <w:r>
        <w:t xml:space="preserve">: </w:t>
      </w:r>
      <w:r w:rsidRPr="00C46A17">
        <w:t>requisitos</w:t>
      </w:r>
      <w:bookmarkEnd w:id="29"/>
    </w:p>
    <w:p w:rsidR="00A73837" w:rsidRPr="009D300B" w:rsidRDefault="00A73837" w:rsidP="00A73837">
      <w:pPr>
        <w:spacing w:after="120"/>
        <w:jc w:val="both"/>
        <w:rPr>
          <w:rFonts w:ascii="Arial Narrow" w:hAnsi="Arial Narrow"/>
          <w:lang w:val="es-ES_tradnl"/>
        </w:rPr>
      </w:pPr>
      <w:r w:rsidRPr="009D300B">
        <w:rPr>
          <w:rFonts w:ascii="Arial Narrow" w:hAnsi="Arial Narrow"/>
          <w:lang w:val="es-ES_tradnl"/>
        </w:rPr>
        <w:t>Un programa debe estar conformado por al menos dos proyectos de investigació</w:t>
      </w:r>
      <w:r>
        <w:rPr>
          <w:rFonts w:ascii="Arial Narrow" w:hAnsi="Arial Narrow"/>
          <w:lang w:val="es-ES_tradnl"/>
        </w:rPr>
        <w:t>n, que desarrollen concordancia temática</w:t>
      </w:r>
      <w:r w:rsidRPr="009D300B">
        <w:rPr>
          <w:rFonts w:ascii="Arial Narrow" w:hAnsi="Arial Narrow"/>
          <w:lang w:val="es-ES_tradnl"/>
        </w:rPr>
        <w:t xml:space="preserve"> entre sí, con objetivos afines y complementarios, con el fin de generar </w:t>
      </w:r>
      <w:r w:rsidRPr="009D300B">
        <w:rPr>
          <w:rFonts w:ascii="Arial Narrow" w:hAnsi="Arial Narrow"/>
          <w:lang w:val="es-ES_tradnl"/>
        </w:rPr>
        <w:lastRenderedPageBreak/>
        <w:t>innovaciones en su campo de estudio. Los proyectos que lo integren podrán pertenecer a diferentes Unidades Académicas de UFLO.</w:t>
      </w:r>
    </w:p>
    <w:p w:rsidR="00A73837" w:rsidRPr="009D300B" w:rsidRDefault="00A73837" w:rsidP="00A73837">
      <w:pPr>
        <w:spacing w:after="120"/>
        <w:jc w:val="both"/>
        <w:rPr>
          <w:rFonts w:ascii="Arial Narrow" w:hAnsi="Arial Narrow"/>
          <w:lang w:val="es-ES_tradnl"/>
        </w:rPr>
      </w:pPr>
      <w:r w:rsidRPr="009D300B">
        <w:rPr>
          <w:rFonts w:ascii="Arial Narrow" w:hAnsi="Arial Narrow"/>
          <w:lang w:val="es-ES_tradnl"/>
        </w:rPr>
        <w:t xml:space="preserve">Los proyectos que pasen a </w:t>
      </w:r>
      <w:r>
        <w:rPr>
          <w:rFonts w:ascii="Arial Narrow" w:hAnsi="Arial Narrow"/>
          <w:lang w:val="es-ES_tradnl"/>
        </w:rPr>
        <w:t>integrar el Programa, no deben</w:t>
      </w:r>
      <w:r w:rsidRPr="009D300B">
        <w:rPr>
          <w:rFonts w:ascii="Arial Narrow" w:hAnsi="Arial Narrow"/>
          <w:lang w:val="es-ES_tradnl"/>
        </w:rPr>
        <w:t xml:space="preserve">, como condición excluyente, mantener plazos de inicio y ejecución simultáneos. Pudiendo entonces </w:t>
      </w:r>
      <w:r>
        <w:rPr>
          <w:rFonts w:ascii="Arial Narrow" w:hAnsi="Arial Narrow"/>
          <w:lang w:val="es-ES_tradnl"/>
        </w:rPr>
        <w:t xml:space="preserve">variar la composición del mismo. </w:t>
      </w:r>
    </w:p>
    <w:p w:rsidR="00A73837" w:rsidRDefault="00A73837" w:rsidP="00A73837">
      <w:pPr>
        <w:spacing w:after="120"/>
        <w:jc w:val="both"/>
        <w:rPr>
          <w:rFonts w:ascii="Arial Narrow" w:hAnsi="Arial Narrow"/>
          <w:lang w:val="es-ES_tradnl"/>
        </w:rPr>
      </w:pPr>
      <w:r w:rsidRPr="009D300B">
        <w:rPr>
          <w:rFonts w:ascii="Arial Narrow" w:hAnsi="Arial Narrow"/>
          <w:lang w:val="es-ES_tradnl"/>
        </w:rPr>
        <w:t>Tanto los proyectos, como el Programa con el detalle de su composición, deberán ser acreditados por Reso</w:t>
      </w:r>
      <w:r w:rsidR="00FC6857">
        <w:rPr>
          <w:rFonts w:ascii="Arial Narrow" w:hAnsi="Arial Narrow"/>
          <w:lang w:val="es-ES_tradnl"/>
        </w:rPr>
        <w:t xml:space="preserve">lución del Consejo Superior de </w:t>
      </w:r>
      <w:r w:rsidR="00453D20">
        <w:rPr>
          <w:rFonts w:ascii="Arial Narrow" w:hAnsi="Arial Narrow"/>
          <w:lang w:val="es-ES_tradnl"/>
        </w:rPr>
        <w:t>UFLO UNIVERSIDAD</w:t>
      </w:r>
      <w:r w:rsidRPr="009D300B">
        <w:rPr>
          <w:rFonts w:ascii="Arial Narrow" w:hAnsi="Arial Narrow"/>
          <w:lang w:val="es-ES_tradnl"/>
        </w:rPr>
        <w:t>, previa presentación a la Secretaría de Investigación y Desarrollo y favorable evaluación externa para su acreditación y financiación.</w:t>
      </w:r>
    </w:p>
    <w:p w:rsidR="00A73837" w:rsidRPr="002D62F6" w:rsidRDefault="00A73837" w:rsidP="00A73837">
      <w:pPr>
        <w:pStyle w:val="Textoindependiente"/>
        <w:spacing w:after="120"/>
        <w:rPr>
          <w:rFonts w:ascii="Arial Narrow" w:eastAsiaTheme="minorHAnsi" w:hAnsi="Arial Narrow" w:cstheme="minorBidi"/>
          <w:sz w:val="22"/>
          <w:szCs w:val="22"/>
          <w:lang w:val="es-ES_tradnl" w:eastAsia="en-US"/>
        </w:rPr>
      </w:pPr>
      <w:r w:rsidRPr="002D62F6">
        <w:rPr>
          <w:rFonts w:ascii="Arial Narrow" w:eastAsiaTheme="minorHAnsi" w:hAnsi="Arial Narrow" w:cstheme="minorBidi"/>
          <w:sz w:val="22"/>
          <w:szCs w:val="22"/>
          <w:lang w:val="es-ES_tradnl" w:eastAsia="en-US"/>
        </w:rPr>
        <w:t>El</w:t>
      </w:r>
      <w:r w:rsidR="00974DC0">
        <w:rPr>
          <w:rFonts w:ascii="Arial Narrow" w:eastAsiaTheme="minorHAnsi" w:hAnsi="Arial Narrow" w:cstheme="minorBidi"/>
          <w:sz w:val="22"/>
          <w:szCs w:val="22"/>
          <w:lang w:val="es-ES_tradnl" w:eastAsia="en-US"/>
        </w:rPr>
        <w:t>/la</w:t>
      </w:r>
      <w:r w:rsidRPr="002D62F6">
        <w:rPr>
          <w:rFonts w:ascii="Arial Narrow" w:eastAsiaTheme="minorHAnsi" w:hAnsi="Arial Narrow" w:cstheme="minorBidi"/>
          <w:sz w:val="22"/>
          <w:szCs w:val="22"/>
          <w:lang w:val="es-ES_tradnl" w:eastAsia="en-US"/>
        </w:rPr>
        <w:t xml:space="preserve"> director/a debe poseer el título máximo correspondiente a cada una de las carreras de la Universidad, con una experiencia mínima de cuatro años como investigador, debiendo acreditar una labor científico-tecnológica de jerarquía. Debe además ser director/a o codirector/a de al menos uno de los Proyectos, acreditado por UFLO, que integran el programa. </w:t>
      </w:r>
    </w:p>
    <w:p w:rsidR="00A73837" w:rsidRPr="002D62F6" w:rsidRDefault="00A73837" w:rsidP="00A73837">
      <w:pPr>
        <w:pStyle w:val="Textoindependiente"/>
        <w:spacing w:after="120"/>
        <w:rPr>
          <w:rFonts w:ascii="Arial Narrow" w:eastAsiaTheme="minorHAnsi" w:hAnsi="Arial Narrow" w:cstheme="minorBidi"/>
          <w:sz w:val="22"/>
          <w:szCs w:val="22"/>
          <w:lang w:val="es-ES_tradnl" w:eastAsia="en-US"/>
        </w:rPr>
      </w:pPr>
      <w:r w:rsidRPr="002D62F6">
        <w:rPr>
          <w:rFonts w:ascii="Arial Narrow" w:eastAsiaTheme="minorHAnsi" w:hAnsi="Arial Narrow" w:cstheme="minorBidi"/>
          <w:sz w:val="22"/>
          <w:szCs w:val="22"/>
          <w:lang w:val="es-ES_tradnl" w:eastAsia="en-US"/>
        </w:rPr>
        <w:t>Será responsable de tramitar anualmente el nombramiento del personal del programa. Elevará un plan de trabajo anual. Monitoreará el avance de las investigaciones radicadas en el Programa.</w:t>
      </w:r>
    </w:p>
    <w:p w:rsidR="00A73837" w:rsidRDefault="00A73837" w:rsidP="00A73837">
      <w:pPr>
        <w:pStyle w:val="Textoindependiente"/>
        <w:spacing w:after="120"/>
        <w:rPr>
          <w:rFonts w:ascii="Arial Narrow" w:hAnsi="Arial Narrow"/>
          <w:lang w:val="es-ES_tradnl"/>
        </w:rPr>
      </w:pPr>
    </w:p>
    <w:p w:rsidR="00A73837" w:rsidRDefault="00A73837" w:rsidP="00A73837">
      <w:pPr>
        <w:pStyle w:val="Textoindependiente"/>
        <w:spacing w:after="120"/>
        <w:rPr>
          <w:rFonts w:ascii="Arial Narrow" w:hAnsi="Arial Narrow"/>
          <w:lang w:val="es-ES_tradnl"/>
        </w:rPr>
      </w:pPr>
    </w:p>
    <w:p w:rsidR="00A73837" w:rsidRDefault="00A73837" w:rsidP="00A73837">
      <w:pPr>
        <w:pStyle w:val="Textoindependiente"/>
        <w:spacing w:after="120"/>
        <w:rPr>
          <w:rFonts w:ascii="Arial Narrow" w:hAnsi="Arial Narrow"/>
          <w:lang w:val="es-ES_tradnl"/>
        </w:rPr>
      </w:pPr>
    </w:p>
    <w:p w:rsidR="00A73837" w:rsidRDefault="00A73837" w:rsidP="00A73837">
      <w:pPr>
        <w:pStyle w:val="Textoindependiente"/>
        <w:spacing w:after="120"/>
        <w:rPr>
          <w:rFonts w:ascii="Arial Narrow" w:hAnsi="Arial Narrow"/>
          <w:lang w:val="es-ES_tradnl"/>
        </w:rPr>
      </w:pPr>
    </w:p>
    <w:p w:rsidR="00A73837" w:rsidRDefault="00A73837" w:rsidP="00A73837">
      <w:pPr>
        <w:pStyle w:val="Textoindependiente"/>
        <w:spacing w:after="120"/>
        <w:rPr>
          <w:rFonts w:ascii="Arial Narrow" w:hAnsi="Arial Narrow"/>
          <w:lang w:val="es-ES_tradnl"/>
        </w:rPr>
      </w:pPr>
    </w:p>
    <w:p w:rsidR="00A73837" w:rsidRDefault="00A73837" w:rsidP="00A73837">
      <w:pPr>
        <w:pStyle w:val="Textoindependiente"/>
        <w:spacing w:after="120"/>
        <w:rPr>
          <w:rFonts w:ascii="Arial Narrow" w:hAnsi="Arial Narrow"/>
          <w:lang w:val="es-ES_tradnl"/>
        </w:rPr>
      </w:pPr>
    </w:p>
    <w:p w:rsidR="00A73837" w:rsidRDefault="00A73837" w:rsidP="00A73837">
      <w:pPr>
        <w:pStyle w:val="Ttulo1"/>
        <w:spacing w:after="120"/>
      </w:pPr>
      <w:bookmarkStart w:id="30" w:name="_Toc55312217"/>
      <w:r>
        <w:t>3. DE LOS RECURSOS HUMANOS DE INVESTIGACIÓN</w:t>
      </w:r>
      <w:bookmarkEnd w:id="30"/>
    </w:p>
    <w:p w:rsidR="00A73837" w:rsidRDefault="00A73837" w:rsidP="00A73837">
      <w:pPr>
        <w:pStyle w:val="Ttulo2"/>
      </w:pPr>
      <w:bookmarkStart w:id="31" w:name="_Toc55312218"/>
      <w:r>
        <w:t>3.1 Grupos de Investigación: Organización y requisitos de las funciones</w:t>
      </w:r>
      <w:bookmarkEnd w:id="31"/>
    </w:p>
    <w:p w:rsidR="00A73837" w:rsidRPr="005E3821" w:rsidRDefault="00A73837" w:rsidP="00A73837">
      <w:pPr>
        <w:spacing w:after="120"/>
        <w:jc w:val="both"/>
        <w:rPr>
          <w:rFonts w:ascii="Arial Narrow" w:hAnsi="Arial Narrow"/>
        </w:rPr>
      </w:pPr>
      <w:r w:rsidRPr="005E3821">
        <w:rPr>
          <w:rFonts w:ascii="Arial Narrow" w:hAnsi="Arial Narrow"/>
        </w:rPr>
        <w:t xml:space="preserve">El grupo de investigación </w:t>
      </w:r>
      <w:r>
        <w:rPr>
          <w:rFonts w:ascii="Arial Narrow" w:hAnsi="Arial Narrow"/>
        </w:rPr>
        <w:t>debe</w:t>
      </w:r>
      <w:r w:rsidRPr="005E3821">
        <w:rPr>
          <w:rFonts w:ascii="Arial Narrow" w:hAnsi="Arial Narrow"/>
        </w:rPr>
        <w:t xml:space="preserve"> estar constituido por un mínimo de (4) cuatro integrantes incluyendo al</w:t>
      </w:r>
      <w:r>
        <w:rPr>
          <w:rFonts w:ascii="Arial Narrow" w:hAnsi="Arial Narrow"/>
        </w:rPr>
        <w:t xml:space="preserve"> director. </w:t>
      </w:r>
      <w:r w:rsidRPr="005E3821">
        <w:rPr>
          <w:rFonts w:ascii="Arial Narrow" w:hAnsi="Arial Narrow"/>
        </w:rPr>
        <w:t>En casos excepcionales, y cuando las razones sean fundamentadas, se podrán contemplar proyectos de investigación con menor número de integrantes.</w:t>
      </w:r>
    </w:p>
    <w:p w:rsidR="00A73837" w:rsidRPr="005E3821" w:rsidRDefault="00A73837" w:rsidP="00A73837">
      <w:pPr>
        <w:spacing w:after="120"/>
        <w:jc w:val="both"/>
        <w:rPr>
          <w:rFonts w:ascii="Arial Narrow" w:hAnsi="Arial Narrow"/>
        </w:rPr>
      </w:pPr>
      <w:r w:rsidRPr="005E3821">
        <w:rPr>
          <w:rFonts w:ascii="Arial Narrow" w:hAnsi="Arial Narrow"/>
        </w:rPr>
        <w:t xml:space="preserve">Los grupos de investigación </w:t>
      </w:r>
      <w:r>
        <w:rPr>
          <w:rFonts w:ascii="Arial Narrow" w:hAnsi="Arial Narrow"/>
        </w:rPr>
        <w:t>pueden</w:t>
      </w:r>
      <w:r w:rsidRPr="005E3821">
        <w:rPr>
          <w:rFonts w:ascii="Arial Narrow" w:hAnsi="Arial Narrow"/>
        </w:rPr>
        <w:t xml:space="preserve"> contar con un </w:t>
      </w:r>
      <w:r>
        <w:rPr>
          <w:rFonts w:ascii="Arial Narrow" w:hAnsi="Arial Narrow"/>
        </w:rPr>
        <w:t xml:space="preserve">director/a </w:t>
      </w:r>
      <w:r w:rsidRPr="005E3821">
        <w:rPr>
          <w:rFonts w:ascii="Arial Narrow" w:hAnsi="Arial Narrow"/>
        </w:rPr>
        <w:t xml:space="preserve">externo a </w:t>
      </w:r>
      <w:r w:rsidR="00453D20">
        <w:rPr>
          <w:rFonts w:ascii="Arial Narrow" w:hAnsi="Arial Narrow"/>
        </w:rPr>
        <w:t>UFLO UNIVERSIDAD</w:t>
      </w:r>
      <w:r w:rsidRPr="005E3821">
        <w:rPr>
          <w:rFonts w:ascii="Arial Narrow" w:hAnsi="Arial Narrow"/>
        </w:rPr>
        <w:t>. En este caso, d</w:t>
      </w:r>
      <w:r>
        <w:rPr>
          <w:rFonts w:ascii="Arial Narrow" w:hAnsi="Arial Narrow"/>
        </w:rPr>
        <w:t>eberá designarse un codirector/a de la Universidad</w:t>
      </w:r>
      <w:r w:rsidRPr="005E3821">
        <w:rPr>
          <w:rFonts w:ascii="Arial Narrow" w:hAnsi="Arial Narrow"/>
        </w:rPr>
        <w:t>, quien será responsable, además de las funciones propias de la codirección, de la ejecución y rendición de los subsidios que reciba el proyecto.</w:t>
      </w:r>
    </w:p>
    <w:p w:rsidR="00A73837" w:rsidRPr="005E3821" w:rsidRDefault="00A73837" w:rsidP="00A73837">
      <w:pPr>
        <w:spacing w:after="120"/>
        <w:jc w:val="both"/>
        <w:rPr>
          <w:rFonts w:ascii="Arial Narrow" w:hAnsi="Arial Narrow"/>
        </w:rPr>
      </w:pPr>
      <w:r w:rsidRPr="005E3821">
        <w:rPr>
          <w:rFonts w:ascii="Arial Narrow" w:hAnsi="Arial Narrow"/>
        </w:rPr>
        <w:t xml:space="preserve">El </w:t>
      </w:r>
      <w:r>
        <w:rPr>
          <w:rFonts w:ascii="Arial Narrow" w:hAnsi="Arial Narrow"/>
        </w:rPr>
        <w:t>director/a</w:t>
      </w:r>
      <w:r w:rsidRPr="005E3821">
        <w:rPr>
          <w:rFonts w:ascii="Arial Narrow" w:hAnsi="Arial Narrow"/>
        </w:rPr>
        <w:t>y el</w:t>
      </w:r>
      <w:r w:rsidR="00974DC0">
        <w:rPr>
          <w:rFonts w:ascii="Arial Narrow" w:hAnsi="Arial Narrow"/>
        </w:rPr>
        <w:t>/la</w:t>
      </w:r>
      <w:r w:rsidRPr="005E3821">
        <w:rPr>
          <w:rFonts w:ascii="Arial Narrow" w:hAnsi="Arial Narrow"/>
        </w:rPr>
        <w:t>co–</w:t>
      </w:r>
      <w:r>
        <w:rPr>
          <w:rFonts w:ascii="Arial Narrow" w:hAnsi="Arial Narrow"/>
        </w:rPr>
        <w:t>director/a</w:t>
      </w:r>
      <w:r w:rsidRPr="005E3821">
        <w:rPr>
          <w:rFonts w:ascii="Arial Narrow" w:hAnsi="Arial Narrow"/>
        </w:rPr>
        <w:t xml:space="preserve">(si lo hubiera) podrán presentarse </w:t>
      </w:r>
      <w:r>
        <w:rPr>
          <w:rFonts w:ascii="Arial Narrow" w:hAnsi="Arial Narrow"/>
        </w:rPr>
        <w:t xml:space="preserve">hasta </w:t>
      </w:r>
      <w:r w:rsidRPr="005E3821">
        <w:rPr>
          <w:rFonts w:ascii="Arial Narrow" w:hAnsi="Arial Narrow"/>
        </w:rPr>
        <w:t>a dos (2) proyectos siempre que las cargas horarias sean compatibles.</w:t>
      </w:r>
      <w:r w:rsidR="00974DC0">
        <w:rPr>
          <w:rFonts w:ascii="Arial Narrow" w:hAnsi="Arial Narrow"/>
        </w:rPr>
        <w:t xml:space="preserve"> El/la director/a </w:t>
      </w:r>
      <w:r w:rsidRPr="005E3821">
        <w:rPr>
          <w:rFonts w:ascii="Arial Narrow" w:hAnsi="Arial Narrow"/>
        </w:rPr>
        <w:t xml:space="preserve">deberá cumplir alguno de estos requisitos: 1) poseer una destacada trayectoria en la dirección de grupos de investigación, 2) ser miembro de la Carrera de Investigador Científico y Tecnológico de CONICET con una categoría no inferior a Investigador Independiente o 3) estar confirmado en las categorías I, II o III del Programa de Incentivos del Ministerio de Educación y Deporte de la Nación o su equivalente en el </w:t>
      </w:r>
      <w:r w:rsidR="00FC6857">
        <w:rPr>
          <w:rFonts w:ascii="Arial Narrow" w:hAnsi="Arial Narrow"/>
        </w:rPr>
        <w:t xml:space="preserve">sistema de categorización de </w:t>
      </w:r>
      <w:r w:rsidR="00453D20">
        <w:rPr>
          <w:rFonts w:ascii="Arial Narrow" w:hAnsi="Arial Narrow"/>
        </w:rPr>
        <w:t>UFLO UNIVERSIDAD</w:t>
      </w:r>
      <w:r w:rsidRPr="005E3821">
        <w:rPr>
          <w:rFonts w:ascii="Arial Narrow" w:hAnsi="Arial Narrow"/>
        </w:rPr>
        <w:t xml:space="preserve"> u otro sistema validado por la Secretaría General de Investigación y Desarrollo.  </w:t>
      </w:r>
    </w:p>
    <w:p w:rsidR="00A73837" w:rsidRPr="00890EAE" w:rsidRDefault="00A73837" w:rsidP="00A73837">
      <w:pPr>
        <w:spacing w:after="120"/>
        <w:jc w:val="both"/>
        <w:rPr>
          <w:rFonts w:ascii="Arial Narrow" w:hAnsi="Arial Narrow"/>
        </w:rPr>
      </w:pPr>
      <w:r>
        <w:rPr>
          <w:rFonts w:ascii="Arial Narrow" w:hAnsi="Arial Narrow"/>
        </w:rPr>
        <w:lastRenderedPageBreak/>
        <w:t>La incorporación de nuevos docentes investigadores</w:t>
      </w:r>
      <w:r w:rsidRPr="005E3821">
        <w:rPr>
          <w:rFonts w:ascii="Arial Narrow" w:hAnsi="Arial Narrow"/>
        </w:rPr>
        <w:t xml:space="preserve"> a los equipos ya constituidos deberá ser solicitada por escrito a la Secretaría General de Investigación y Desarrollo, quien aprobará o rechazará el pedido.</w:t>
      </w:r>
    </w:p>
    <w:p w:rsidR="00A73837" w:rsidRDefault="00A73837" w:rsidP="00A73837">
      <w:pPr>
        <w:pStyle w:val="Ttulo2"/>
      </w:pPr>
      <w:bookmarkStart w:id="32" w:name="_Toc55312219"/>
      <w:r>
        <w:t>3.2 I</w:t>
      </w:r>
      <w:r w:rsidRPr="00C46A17">
        <w:t>ncorporación de becarios</w:t>
      </w:r>
      <w:bookmarkEnd w:id="32"/>
    </w:p>
    <w:p w:rsidR="00A73837" w:rsidRDefault="00A73837" w:rsidP="00A73837">
      <w:pPr>
        <w:jc w:val="both"/>
        <w:rPr>
          <w:rFonts w:ascii="Arial Narrow" w:hAnsi="Arial Narrow"/>
        </w:rPr>
      </w:pPr>
      <w:r w:rsidRPr="0094681A">
        <w:rPr>
          <w:rFonts w:ascii="Arial Narrow" w:hAnsi="Arial Narrow"/>
        </w:rPr>
        <w:t xml:space="preserve">La </w:t>
      </w:r>
      <w:r>
        <w:rPr>
          <w:rFonts w:ascii="Arial Narrow" w:hAnsi="Arial Narrow"/>
        </w:rPr>
        <w:t xml:space="preserve">figura del becario en UFLO contempla a los estudiantes de posgrado o avanzados de grado que desempeñan tareas de investigación, como miembros del equipo que ejecuta los proyectos de investigación. </w:t>
      </w:r>
    </w:p>
    <w:p w:rsidR="00A73837" w:rsidRDefault="00A73837" w:rsidP="00A73837">
      <w:pPr>
        <w:jc w:val="both"/>
        <w:rPr>
          <w:rFonts w:ascii="Arial Narrow" w:hAnsi="Arial Narrow" w:cs="Arial"/>
        </w:rPr>
      </w:pPr>
      <w:r>
        <w:rPr>
          <w:rFonts w:ascii="Arial Narrow" w:hAnsi="Arial Narrow" w:cs="Arial"/>
        </w:rPr>
        <w:t xml:space="preserve">Anualmente </w:t>
      </w:r>
      <w:smartTag w:uri="urn:schemas-microsoft-com:office:smarttags" w:element="PersonName">
        <w:smartTagPr>
          <w:attr w:name="ProductID" w:val="la Secretaría General"/>
        </w:smartTagPr>
        <w:r>
          <w:rPr>
            <w:rFonts w:ascii="Arial Narrow" w:hAnsi="Arial Narrow" w:cs="Arial"/>
          </w:rPr>
          <w:t>la Secretaría General</w:t>
        </w:r>
      </w:smartTag>
      <w:r>
        <w:rPr>
          <w:rFonts w:ascii="Arial Narrow" w:hAnsi="Arial Narrow" w:cs="Arial"/>
        </w:rPr>
        <w:t xml:space="preserve"> de Investigación y Desarrollo eleva al Consejo Superior para su evaluación y posterior aprobación el número de becas que se concursarán, el monto de las mismas y su distribución por sedes. Salvo fundadas excepciones, se estima un máximo de tres becas simultáneas por proyecto de investigación. </w:t>
      </w:r>
    </w:p>
    <w:p w:rsidR="00A73837" w:rsidRDefault="00A73837" w:rsidP="00A73837">
      <w:pPr>
        <w:jc w:val="both"/>
        <w:rPr>
          <w:rFonts w:ascii="Arial Narrow" w:hAnsi="Arial Narrow" w:cs="Arial"/>
        </w:rPr>
      </w:pPr>
      <w:r>
        <w:rPr>
          <w:rFonts w:ascii="Arial Narrow" w:hAnsi="Arial Narrow" w:cs="Arial"/>
        </w:rPr>
        <w:t xml:space="preserve">La solicitud de incorporación debe canalizarla </w:t>
      </w:r>
      <w:r w:rsidR="00974DC0">
        <w:rPr>
          <w:rFonts w:ascii="Arial Narrow" w:hAnsi="Arial Narrow" w:cs="Arial"/>
        </w:rPr>
        <w:t xml:space="preserve">El/la director/a </w:t>
      </w:r>
      <w:r>
        <w:rPr>
          <w:rFonts w:ascii="Arial Narrow" w:hAnsi="Arial Narrow" w:cs="Arial"/>
        </w:rPr>
        <w:t xml:space="preserve">del proyecto, quien a su vez debe desempeñarse como </w:t>
      </w:r>
      <w:r w:rsidR="00974DC0">
        <w:rPr>
          <w:rFonts w:ascii="Arial Narrow" w:hAnsi="Arial Narrow" w:cs="Arial"/>
        </w:rPr>
        <w:t xml:space="preserve">el/la director/a </w:t>
      </w:r>
      <w:r>
        <w:rPr>
          <w:rFonts w:ascii="Arial Narrow" w:hAnsi="Arial Narrow" w:cs="Arial"/>
        </w:rPr>
        <w:t xml:space="preserve">del becario, encargado de su seguimiento, formación y evaluación. Para la postulación la Secretaría General dispone de un formulario que permite plasmar el compromiso del director, la conformidad y la aceptación de los términos del estudiante, el plan de trabajo, y el cronograma de las actividades. </w:t>
      </w:r>
    </w:p>
    <w:p w:rsidR="00A73837" w:rsidRDefault="00A73837" w:rsidP="00A73837">
      <w:pPr>
        <w:jc w:val="both"/>
        <w:rPr>
          <w:rFonts w:ascii="Arial Narrow" w:hAnsi="Arial Narrow" w:cs="Arial"/>
        </w:rPr>
      </w:pPr>
      <w:r>
        <w:rPr>
          <w:rFonts w:ascii="Arial Narrow" w:hAnsi="Arial Narrow" w:cs="Arial"/>
        </w:rPr>
        <w:t xml:space="preserve">Los estudiantes que participan de proyectos de investigación, percibirán un porcentaje de descuento sobre las cuotas mensuales. Siempre que cumplan con algunos requisitos: deben estar cursando 3 o más materias, no deben estar percibiendo otros descuentos en sus cuotas, y debe haber completado como mínimo el 50% de las materias de la carrera. La información completa acerca del reglamento de becas de la Universidad, puede consultarse en la resolución de consejo superior 70/11. </w:t>
      </w:r>
    </w:p>
    <w:p w:rsidR="00A73837" w:rsidRPr="00B75BAE" w:rsidRDefault="00A73837" w:rsidP="00A73837">
      <w:pPr>
        <w:jc w:val="both"/>
        <w:rPr>
          <w:rFonts w:ascii="Arial Narrow" w:hAnsi="Arial Narrow" w:cs="Arial"/>
        </w:rPr>
      </w:pPr>
      <w:r>
        <w:rPr>
          <w:rFonts w:ascii="Arial Narrow" w:hAnsi="Arial Narrow" w:cs="Arial"/>
        </w:rPr>
        <w:t>Mientras la solicitud d</w:t>
      </w:r>
      <w:r w:rsidR="00974DC0">
        <w:rPr>
          <w:rFonts w:ascii="Arial Narrow" w:hAnsi="Arial Narrow" w:cs="Arial"/>
        </w:rPr>
        <w:t xml:space="preserve">el/la director/a </w:t>
      </w:r>
      <w:r>
        <w:rPr>
          <w:rFonts w:ascii="Arial Narrow" w:hAnsi="Arial Narrow" w:cs="Arial"/>
        </w:rPr>
        <w:t>debe ingresar a la Secretaría, quien evaluará el plan de trabajo y sus plazos, la concesión definitiva está sujeta a la evaluación del área de Bienestar estudiantil, quien además y de acuerdo al reglamento, puede determinar su continuación o interrupción en caso de que se modifique la situación del estudiante (cantidad de materias cursando, pérdida de regularidad, etc.).</w:t>
      </w:r>
    </w:p>
    <w:p w:rsidR="00A73837" w:rsidRDefault="00A73837" w:rsidP="00A73837">
      <w:pPr>
        <w:pStyle w:val="Ttulo2"/>
      </w:pPr>
      <w:bookmarkStart w:id="33" w:name="_Toc55312220"/>
      <w:r>
        <w:t>3.3Apoyo a la</w:t>
      </w:r>
      <w:r w:rsidRPr="00C46A17">
        <w:t xml:space="preserve"> formación de RRHH: </w:t>
      </w:r>
      <w:r>
        <w:t>Programa de Formación Integral en Investigación, Ciencia y Tecnología (PROFINCYT)</w:t>
      </w:r>
      <w:bookmarkEnd w:id="33"/>
    </w:p>
    <w:p w:rsidR="00A73837" w:rsidRDefault="00A73837" w:rsidP="00A73837">
      <w:pPr>
        <w:jc w:val="both"/>
        <w:rPr>
          <w:rFonts w:ascii="Arial Narrow" w:hAnsi="Arial Narrow"/>
        </w:rPr>
      </w:pPr>
      <w:r>
        <w:rPr>
          <w:rFonts w:ascii="Arial Narrow" w:hAnsi="Arial Narrow"/>
        </w:rPr>
        <w:t xml:space="preserve">El fomento a la formación de Recursos Humanos, constituye una de las líneas estratégicas que la Universidad busca promover. En ese sentido, y a través de la Resolución de Consejo Superior Nro. 45/12, se formalizó la creación del Programa de Formación Integral en Investigación, Ciencia y Tecnología (PROFINCYT), que busca que los investigadores desarrollen competencias para la investigación científica, con foco en las dimensiones metodológicas de la actividad. </w:t>
      </w:r>
    </w:p>
    <w:p w:rsidR="00A73837" w:rsidRDefault="00A73837" w:rsidP="00A73837">
      <w:pPr>
        <w:jc w:val="both"/>
        <w:rPr>
          <w:rFonts w:ascii="Arial Narrow" w:hAnsi="Arial Narrow"/>
        </w:rPr>
      </w:pPr>
      <w:r>
        <w:rPr>
          <w:rFonts w:ascii="Arial Narrow" w:hAnsi="Arial Narrow"/>
        </w:rPr>
        <w:t xml:space="preserve">El Programa se compone de seis módulos o cursos de 32 horas de duración, que cuentan con certificación, y se dictan en modalidad a distancia. La inscripción se canaliza a través de la Secretaría </w:t>
      </w:r>
      <w:r>
        <w:rPr>
          <w:rFonts w:ascii="Arial Narrow" w:hAnsi="Arial Narrow"/>
        </w:rPr>
        <w:lastRenderedPageBreak/>
        <w:t xml:space="preserve">General, quien es además la que emite los certificados. Los cursos son gratuitos para los miembros de la Comunidad UFLO, y arancelados para los externos. </w:t>
      </w:r>
    </w:p>
    <w:p w:rsidR="00A73837" w:rsidRDefault="00A73837" w:rsidP="00A73837">
      <w:pPr>
        <w:jc w:val="both"/>
        <w:rPr>
          <w:rFonts w:ascii="Arial Narrow" w:hAnsi="Arial Narrow"/>
        </w:rPr>
      </w:pPr>
      <w:r>
        <w:rPr>
          <w:rFonts w:ascii="Arial Narrow" w:hAnsi="Arial Narrow"/>
        </w:rPr>
        <w:t xml:space="preserve">Los cursos son: </w:t>
      </w:r>
    </w:p>
    <w:p w:rsidR="00A73837" w:rsidRPr="00B1341C" w:rsidRDefault="00A73837" w:rsidP="00A73837">
      <w:pPr>
        <w:pStyle w:val="Prrafodelista"/>
        <w:numPr>
          <w:ilvl w:val="0"/>
          <w:numId w:val="13"/>
        </w:numPr>
        <w:jc w:val="both"/>
        <w:rPr>
          <w:rFonts w:ascii="Arial Narrow" w:hAnsi="Arial Narrow"/>
        </w:rPr>
      </w:pPr>
      <w:r w:rsidRPr="00B1341C">
        <w:rPr>
          <w:rFonts w:ascii="Arial Narrow" w:hAnsi="Arial Narrow"/>
        </w:rPr>
        <w:t>Metodología de la Investigación cuantitativa: introducción a la metodología de investigación cuantitativa; elaboración del problema de investigación; métodos y diseños de investigación; unidad de análisis población y muestra; técnicas de recolección de datos en campo.</w:t>
      </w:r>
    </w:p>
    <w:p w:rsidR="00A73837" w:rsidRPr="00B1341C" w:rsidRDefault="00A73837" w:rsidP="00A73837">
      <w:pPr>
        <w:pStyle w:val="Prrafodelista"/>
        <w:numPr>
          <w:ilvl w:val="0"/>
          <w:numId w:val="13"/>
        </w:numPr>
        <w:jc w:val="both"/>
        <w:rPr>
          <w:rFonts w:ascii="Arial Narrow" w:hAnsi="Arial Narrow"/>
        </w:rPr>
      </w:pPr>
      <w:r w:rsidRPr="00B1341C">
        <w:rPr>
          <w:rFonts w:ascii="Arial Narrow" w:hAnsi="Arial Narrow"/>
        </w:rPr>
        <w:t xml:space="preserve">Documentación científica: definición y características de la información científica; fuentes de información; estrategias de búsqueda bibliográfica; lectura crítica de textos científicos y valoración de su validez; gestores de referencias. </w:t>
      </w:r>
    </w:p>
    <w:p w:rsidR="00A73837" w:rsidRPr="00B1341C" w:rsidRDefault="00A73837" w:rsidP="00A73837">
      <w:pPr>
        <w:pStyle w:val="Prrafodelista"/>
        <w:numPr>
          <w:ilvl w:val="0"/>
          <w:numId w:val="13"/>
        </w:numPr>
        <w:jc w:val="both"/>
        <w:rPr>
          <w:rFonts w:ascii="Arial Narrow" w:hAnsi="Arial Narrow"/>
        </w:rPr>
      </w:pPr>
      <w:r w:rsidRPr="00B1341C">
        <w:rPr>
          <w:rFonts w:ascii="Arial Narrow" w:hAnsi="Arial Narrow"/>
        </w:rPr>
        <w:t xml:space="preserve">Metodología de la investigación cualitativa: introducción a la metodología de investigación cualitativa; el proceso de investigación cualitativo; muestreo cualitativo; técnicas de recolección de datos cualitativos; métodos y diseños de investigación cualitativa; la investigación-acción; teoría fundamentada; el enfoque narrativo; la etnografía. </w:t>
      </w:r>
    </w:p>
    <w:p w:rsidR="00A73837" w:rsidRPr="00B1341C" w:rsidRDefault="00A73837" w:rsidP="00A73837">
      <w:pPr>
        <w:pStyle w:val="Prrafodelista"/>
        <w:numPr>
          <w:ilvl w:val="0"/>
          <w:numId w:val="13"/>
        </w:numPr>
        <w:jc w:val="both"/>
        <w:rPr>
          <w:rFonts w:ascii="Arial Narrow" w:hAnsi="Arial Narrow"/>
        </w:rPr>
      </w:pPr>
      <w:r w:rsidRPr="00B1341C">
        <w:rPr>
          <w:rFonts w:ascii="Arial Narrow" w:hAnsi="Arial Narrow"/>
        </w:rPr>
        <w:t xml:space="preserve">Análisis de datos I: Introducción al SPSS y estadística descriptiva: concepto de descripción e inferencia estadística; introducción al software estadístico SPSS, construcción de matriz de datos; pasos previos al análisis estadístico de datos; tablas de contingencia; estadísticos de tendencia central; estadísticos de dispersión; representación gráfica. </w:t>
      </w:r>
    </w:p>
    <w:p w:rsidR="00A73837" w:rsidRPr="00B1341C" w:rsidRDefault="00A73837" w:rsidP="00A73837">
      <w:pPr>
        <w:pStyle w:val="Prrafodelista"/>
        <w:numPr>
          <w:ilvl w:val="0"/>
          <w:numId w:val="13"/>
        </w:numPr>
        <w:jc w:val="both"/>
        <w:rPr>
          <w:rFonts w:ascii="Arial Narrow" w:hAnsi="Arial Narrow"/>
        </w:rPr>
      </w:pPr>
      <w:r w:rsidRPr="00B1341C">
        <w:rPr>
          <w:rFonts w:ascii="Arial Narrow" w:hAnsi="Arial Narrow"/>
        </w:rPr>
        <w:t xml:space="preserve">Análisis de datos II: Análisis bivariados y multivariados: introducción a las técnicas bivariadas y multivariadas; correlaciones (Spearman, Pearson); Comparaciones de medidas (U de Mann-Whitney, Prueba t, ANOVA, K-S); X2, análisis de fiabilidad; análisis factorial exploratorio; análisis de regresión; análisis de conglomerados. </w:t>
      </w:r>
    </w:p>
    <w:p w:rsidR="00A73837" w:rsidRDefault="00A73837" w:rsidP="00A73837">
      <w:pPr>
        <w:pStyle w:val="Prrafodelista"/>
        <w:numPr>
          <w:ilvl w:val="0"/>
          <w:numId w:val="13"/>
        </w:numPr>
        <w:jc w:val="both"/>
        <w:rPr>
          <w:rFonts w:ascii="Arial Narrow" w:hAnsi="Arial Narrow"/>
        </w:rPr>
      </w:pPr>
      <w:r w:rsidRPr="00B1341C">
        <w:rPr>
          <w:rFonts w:ascii="Arial Narrow" w:hAnsi="Arial Narrow"/>
        </w:rPr>
        <w:t xml:space="preserve">Comunicación científica: discurso científico; corrección del lenguaje; estrategias argumentativas y explicativas; tipología de textos académicos; normas de estilo; divulgación científica; aspectos éticos. </w:t>
      </w:r>
    </w:p>
    <w:p w:rsidR="00A73837" w:rsidRPr="00C46A17" w:rsidRDefault="00A73837" w:rsidP="00A73837">
      <w:pPr>
        <w:jc w:val="both"/>
        <w:rPr>
          <w:rFonts w:ascii="Arial Narrow" w:hAnsi="Arial Narrow"/>
        </w:rPr>
      </w:pPr>
      <w:r>
        <w:rPr>
          <w:rFonts w:ascii="Arial Narrow" w:hAnsi="Arial Narrow"/>
        </w:rPr>
        <w:t xml:space="preserve">En tanto los requisitos de la figura de director/a enuncian la formación de RRHH, se espera que sean los que promuevan entre los ejecutores y los becarios el dictado de estos cursos, la normativa general fija como requisitos que los ejecutores aprueben un mínimo de 2 cursos por año, mientras para los becarios el mínimo es de 1 por año.  </w:t>
      </w:r>
    </w:p>
    <w:p w:rsidR="00A73837" w:rsidRDefault="00A73837" w:rsidP="00A73837">
      <w:pPr>
        <w:pStyle w:val="Ttulo1"/>
      </w:pPr>
    </w:p>
    <w:p w:rsidR="00A73837" w:rsidRPr="00C46A17" w:rsidRDefault="00A73837" w:rsidP="00A73837">
      <w:pPr>
        <w:pStyle w:val="Ttulo1"/>
      </w:pPr>
      <w:bookmarkStart w:id="34" w:name="_Toc55312221"/>
      <w:r>
        <w:t>4. DE LA PRODUCCIÓN CIENTÍFICA Y SU DIFUSIÓN</w:t>
      </w:r>
      <w:bookmarkEnd w:id="34"/>
    </w:p>
    <w:p w:rsidR="00A73837" w:rsidRPr="00C46A17" w:rsidRDefault="00A73837" w:rsidP="00A73837">
      <w:pPr>
        <w:pStyle w:val="Ttulo2"/>
      </w:pPr>
      <w:bookmarkStart w:id="35" w:name="_Toc55312222"/>
      <w:r>
        <w:t>4.1 Programa de Incentivo a la Publicación Científico – Académica (RCS 13-13)</w:t>
      </w:r>
      <w:bookmarkEnd w:id="35"/>
    </w:p>
    <w:p w:rsidR="00A73837" w:rsidRDefault="00A73837" w:rsidP="00A73837">
      <w:pPr>
        <w:spacing w:before="120" w:after="120"/>
        <w:jc w:val="both"/>
        <w:rPr>
          <w:rFonts w:ascii="Arial Narrow" w:hAnsi="Arial Narrow"/>
        </w:rPr>
      </w:pPr>
      <w:r w:rsidRPr="00CC7854">
        <w:rPr>
          <w:rFonts w:ascii="Arial Narrow" w:hAnsi="Arial Narrow"/>
        </w:rPr>
        <w:t>La Secretaría Genera</w:t>
      </w:r>
      <w:r>
        <w:rPr>
          <w:rFonts w:ascii="Arial Narrow" w:hAnsi="Arial Narrow"/>
        </w:rPr>
        <w:t>l de Investigación y Desarrollo promueve la</w:t>
      </w:r>
      <w:r w:rsidRPr="00CC7854">
        <w:rPr>
          <w:rFonts w:ascii="Arial Narrow" w:hAnsi="Arial Narrow"/>
        </w:rPr>
        <w:t xml:space="preserve"> publicación científica en el marco de los proyectos de investigación </w:t>
      </w:r>
      <w:r>
        <w:rPr>
          <w:rFonts w:ascii="Arial Narrow" w:hAnsi="Arial Narrow"/>
        </w:rPr>
        <w:t xml:space="preserve">desarrollados en </w:t>
      </w:r>
      <w:r w:rsidR="00453D20">
        <w:rPr>
          <w:rFonts w:ascii="Arial Narrow" w:hAnsi="Arial Narrow"/>
        </w:rPr>
        <w:t>UFLO UNIVERSIDAD</w:t>
      </w:r>
      <w:r w:rsidRPr="00CC7854">
        <w:rPr>
          <w:rFonts w:ascii="Arial Narrow" w:hAnsi="Arial Narrow"/>
        </w:rPr>
        <w:t>.</w:t>
      </w:r>
      <w:r>
        <w:rPr>
          <w:rFonts w:ascii="Arial Narrow" w:hAnsi="Arial Narrow"/>
        </w:rPr>
        <w:t xml:space="preserve"> Comprenden esta categoría</w:t>
      </w:r>
      <w:r w:rsidRPr="00CC7854">
        <w:rPr>
          <w:rFonts w:ascii="Arial Narrow" w:hAnsi="Arial Narrow"/>
        </w:rPr>
        <w:t xml:space="preserve">los artículos editados en revistas especializadas con referato e indexadas, </w:t>
      </w:r>
      <w:r>
        <w:rPr>
          <w:rFonts w:ascii="Arial Narrow" w:hAnsi="Arial Narrow"/>
        </w:rPr>
        <w:t xml:space="preserve">nacionales e internacionales, </w:t>
      </w:r>
      <w:r w:rsidRPr="00CC7854">
        <w:rPr>
          <w:rFonts w:ascii="Arial Narrow" w:hAnsi="Arial Narrow"/>
        </w:rPr>
        <w:t>que hayan sido elaborados como resultado</w:t>
      </w:r>
      <w:r>
        <w:rPr>
          <w:rFonts w:ascii="Arial Narrow" w:hAnsi="Arial Narrow"/>
        </w:rPr>
        <w:t xml:space="preserve"> de la ejecución de un proyecto, y que tengan </w:t>
      </w:r>
      <w:r w:rsidRPr="00CC7854">
        <w:rPr>
          <w:rFonts w:ascii="Arial Narrow" w:hAnsi="Arial Narrow"/>
        </w:rPr>
        <w:t xml:space="preserve">filiación </w:t>
      </w:r>
      <w:r w:rsidR="00453D20">
        <w:rPr>
          <w:rFonts w:ascii="Arial Narrow" w:hAnsi="Arial Narrow"/>
        </w:rPr>
        <w:t>UFLO UNIVERSIDAD</w:t>
      </w:r>
      <w:r w:rsidRPr="00CC7854">
        <w:rPr>
          <w:rFonts w:ascii="Arial Narrow" w:hAnsi="Arial Narrow"/>
        </w:rPr>
        <w:t>.</w:t>
      </w:r>
    </w:p>
    <w:p w:rsidR="00A73837" w:rsidRPr="00CC7854" w:rsidRDefault="00A73837" w:rsidP="00A73837">
      <w:pPr>
        <w:spacing w:before="120" w:after="120"/>
        <w:jc w:val="both"/>
        <w:rPr>
          <w:rFonts w:ascii="Arial Narrow" w:hAnsi="Arial Narrow"/>
        </w:rPr>
      </w:pPr>
      <w:r>
        <w:rPr>
          <w:rFonts w:ascii="Arial Narrow" w:hAnsi="Arial Narrow"/>
        </w:rPr>
        <w:lastRenderedPageBreak/>
        <w:t xml:space="preserve">El incentivo </w:t>
      </w:r>
      <w:r w:rsidRPr="00CC7854">
        <w:rPr>
          <w:rFonts w:ascii="Arial Narrow" w:hAnsi="Arial Narrow"/>
        </w:rPr>
        <w:t xml:space="preserve">se ejecutará bajo la forma de un premio en pesos de acuerdo a las características de la revista científica en la que se concretó la publicación del investigador, cuyo monto será definido por la Secretaría de I+D+i en acuerdo con la Secretaría de Administración. </w:t>
      </w:r>
    </w:p>
    <w:p w:rsidR="00A73837" w:rsidRPr="00CC7854" w:rsidRDefault="00A73837" w:rsidP="00A73837">
      <w:pPr>
        <w:spacing w:before="120" w:after="0"/>
        <w:jc w:val="both"/>
        <w:rPr>
          <w:rFonts w:ascii="Arial Narrow" w:hAnsi="Arial Narrow"/>
        </w:rPr>
      </w:pPr>
      <w:r w:rsidRPr="00CC7854">
        <w:rPr>
          <w:rFonts w:ascii="Arial Narrow" w:hAnsi="Arial Narrow"/>
        </w:rPr>
        <w:t xml:space="preserve">Se asignarán dos premios: </w:t>
      </w:r>
    </w:p>
    <w:p w:rsidR="00A73837" w:rsidRPr="0048704A" w:rsidRDefault="00A73837" w:rsidP="00A73837">
      <w:pPr>
        <w:pStyle w:val="Prrafodelista"/>
        <w:numPr>
          <w:ilvl w:val="0"/>
          <w:numId w:val="1"/>
        </w:numPr>
        <w:spacing w:after="120"/>
        <w:ind w:left="714" w:hanging="357"/>
        <w:contextualSpacing w:val="0"/>
        <w:jc w:val="both"/>
        <w:rPr>
          <w:rFonts w:ascii="Arial Narrow" w:hAnsi="Arial Narrow"/>
          <w:lang w:val="es-ES"/>
        </w:rPr>
      </w:pPr>
      <w:r w:rsidRPr="0048704A">
        <w:rPr>
          <w:rFonts w:ascii="Arial Narrow" w:hAnsi="Arial Narrow"/>
          <w:lang w:val="es-ES"/>
        </w:rPr>
        <w:t xml:space="preserve">Premio 1: será otorgado a los equipos de investigación que publiquen artículos en revistas indexadas en ISI (International StatisticalInstitute). </w:t>
      </w:r>
    </w:p>
    <w:p w:rsidR="00A73837" w:rsidRPr="00C2266C" w:rsidRDefault="00A73837" w:rsidP="00A73837">
      <w:pPr>
        <w:pStyle w:val="Prrafodelista"/>
        <w:numPr>
          <w:ilvl w:val="0"/>
          <w:numId w:val="1"/>
        </w:numPr>
        <w:spacing w:before="120" w:after="120"/>
        <w:jc w:val="both"/>
        <w:rPr>
          <w:rFonts w:ascii="Arial Narrow" w:hAnsi="Arial Narrow"/>
          <w:lang w:val="es-ES"/>
        </w:rPr>
      </w:pPr>
      <w:r w:rsidRPr="0048704A">
        <w:rPr>
          <w:rFonts w:ascii="Arial Narrow" w:hAnsi="Arial Narrow"/>
          <w:lang w:val="es-ES"/>
        </w:rPr>
        <w:t xml:space="preserve">Premio 2: Será otorgado a </w:t>
      </w:r>
      <w:r>
        <w:rPr>
          <w:rFonts w:ascii="Arial Narrow" w:hAnsi="Arial Narrow"/>
          <w:lang w:val="es-ES"/>
        </w:rPr>
        <w:t xml:space="preserve">la publicación en </w:t>
      </w:r>
      <w:r w:rsidRPr="0048704A">
        <w:rPr>
          <w:rFonts w:ascii="Arial Narrow" w:hAnsi="Arial Narrow"/>
          <w:lang w:val="es-ES"/>
        </w:rPr>
        <w:t>revistas con arbitraje</w:t>
      </w:r>
      <w:r>
        <w:rPr>
          <w:rFonts w:ascii="Arial Narrow" w:hAnsi="Arial Narrow"/>
          <w:lang w:val="es-ES"/>
        </w:rPr>
        <w:t>,</w:t>
      </w:r>
      <w:r w:rsidRPr="0048704A">
        <w:rPr>
          <w:rFonts w:ascii="Arial Narrow" w:hAnsi="Arial Narrow"/>
          <w:lang w:val="es-ES"/>
        </w:rPr>
        <w:t xml:space="preserve"> relevadas por índices de calidad editorial</w:t>
      </w:r>
      <w:r>
        <w:rPr>
          <w:rFonts w:ascii="Arial Narrow" w:hAnsi="Arial Narrow"/>
          <w:lang w:val="es-ES"/>
        </w:rPr>
        <w:t>,</w:t>
      </w:r>
      <w:r w:rsidRPr="0048704A">
        <w:rPr>
          <w:rFonts w:ascii="Arial Narrow" w:hAnsi="Arial Narrow"/>
          <w:lang w:val="es-ES"/>
        </w:rPr>
        <w:t xml:space="preserve"> nacionales e internacionales</w:t>
      </w:r>
      <w:r>
        <w:rPr>
          <w:rFonts w:ascii="Arial Narrow" w:hAnsi="Arial Narrow"/>
          <w:lang w:val="es-ES"/>
        </w:rPr>
        <w:t>,</w:t>
      </w:r>
      <w:r w:rsidRPr="0048704A">
        <w:rPr>
          <w:rFonts w:ascii="Arial Narrow" w:hAnsi="Arial Narrow"/>
          <w:lang w:val="es-ES"/>
        </w:rPr>
        <w:t xml:space="preserve"> diferentes a ISI.</w:t>
      </w:r>
    </w:p>
    <w:p w:rsidR="00A73837" w:rsidRPr="00AB0B98" w:rsidRDefault="00A73837" w:rsidP="00A73837">
      <w:pPr>
        <w:pStyle w:val="Ttulo2"/>
      </w:pPr>
      <w:bookmarkStart w:id="36" w:name="_Toc55312223"/>
      <w:r w:rsidRPr="00AB0B98">
        <w:t>4.2 Difusión de las actividades y resultados</w:t>
      </w:r>
      <w:bookmarkEnd w:id="36"/>
    </w:p>
    <w:p w:rsidR="00A73837" w:rsidRPr="00AB0B98" w:rsidRDefault="00A73837" w:rsidP="00A73837">
      <w:pPr>
        <w:rPr>
          <w:rFonts w:ascii="Arial Narrow" w:hAnsi="Arial Narrow"/>
        </w:rPr>
      </w:pPr>
      <w:r w:rsidRPr="00AB0B98">
        <w:rPr>
          <w:rFonts w:ascii="Arial Narrow" w:hAnsi="Arial Narrow"/>
        </w:rPr>
        <w:t xml:space="preserve">A través del área de Comunicación de la Secretaría de Investigación y Desarrollo, </w:t>
      </w:r>
      <w:r w:rsidR="00453D20">
        <w:rPr>
          <w:rFonts w:ascii="Arial Narrow" w:hAnsi="Arial Narrow"/>
        </w:rPr>
        <w:t>UFLO UNIVERSIDAD</w:t>
      </w:r>
      <w:r w:rsidRPr="00AB0B98">
        <w:rPr>
          <w:rFonts w:ascii="Arial Narrow" w:hAnsi="Arial Narrow"/>
        </w:rPr>
        <w:t xml:space="preserve"> difunde las actividades y resultados de la función I+D. </w:t>
      </w:r>
    </w:p>
    <w:p w:rsidR="00A73837" w:rsidRPr="00AB0B98" w:rsidRDefault="00A73837" w:rsidP="00A73837">
      <w:pPr>
        <w:rPr>
          <w:rFonts w:ascii="Arial Narrow" w:hAnsi="Arial Narrow"/>
        </w:rPr>
      </w:pPr>
      <w:r w:rsidRPr="00AB0B98">
        <w:rPr>
          <w:rFonts w:ascii="Arial Narrow" w:hAnsi="Arial Narrow"/>
        </w:rPr>
        <w:t>Para ello, se lleva a cabo un relevamiento sistemático de las actividades de los miembros de la comunidad científica UFLO y se establecen distintos instrumentos que permiten la difusión de la información hacia adentro y hacia afuera de la institución:</w:t>
      </w:r>
    </w:p>
    <w:p w:rsidR="00A73837" w:rsidRPr="00AB0B98" w:rsidRDefault="00A73837" w:rsidP="00A73837">
      <w:pPr>
        <w:rPr>
          <w:rFonts w:ascii="Arial Narrow" w:hAnsi="Arial Narrow"/>
        </w:rPr>
      </w:pPr>
      <w:r w:rsidRPr="00AB0B98">
        <w:rPr>
          <w:rFonts w:ascii="Arial Narrow" w:hAnsi="Arial Narrow"/>
        </w:rPr>
        <w:t xml:space="preserve">BOLETÍN I+D </w:t>
      </w:r>
    </w:p>
    <w:p w:rsidR="00A73837" w:rsidRPr="00AB0B98" w:rsidRDefault="00A73837" w:rsidP="00A73837">
      <w:pPr>
        <w:rPr>
          <w:rFonts w:ascii="Arial Narrow" w:hAnsi="Arial Narrow"/>
        </w:rPr>
      </w:pPr>
      <w:r w:rsidRPr="00AB0B98">
        <w:rPr>
          <w:rFonts w:ascii="Arial Narrow" w:hAnsi="Arial Narrow"/>
        </w:rPr>
        <w:t>Con salida mensual, el boletín I+D comunica las novedades relacionadas con la participación de investigadores en eventos académicos, apariciones en los medios, distinciones, lanzamientos de libros y otras actividades destacadas.</w:t>
      </w:r>
    </w:p>
    <w:p w:rsidR="00A73837" w:rsidRPr="00AB0B98" w:rsidRDefault="00A73837" w:rsidP="00A73837">
      <w:pPr>
        <w:rPr>
          <w:rFonts w:ascii="Arial Narrow" w:hAnsi="Arial Narrow"/>
        </w:rPr>
      </w:pPr>
      <w:r w:rsidRPr="00AB0B98">
        <w:rPr>
          <w:rFonts w:ascii="Arial Narrow" w:hAnsi="Arial Narrow"/>
        </w:rPr>
        <w:t>ARTÍCULOS PERIODÍSTICOS</w:t>
      </w:r>
    </w:p>
    <w:p w:rsidR="00A73837" w:rsidRPr="00AB0B98" w:rsidRDefault="00A73837" w:rsidP="00A73837">
      <w:pPr>
        <w:rPr>
          <w:rFonts w:ascii="Arial Narrow" w:hAnsi="Arial Narrow"/>
        </w:rPr>
      </w:pPr>
      <w:r w:rsidRPr="00AB0B98">
        <w:rPr>
          <w:rFonts w:ascii="Arial Narrow" w:hAnsi="Arial Narrow"/>
        </w:rPr>
        <w:t xml:space="preserve">Con el objetivo de dar a conocer el desempeño de la Universidad en su función de Investigación y Desarrollo, el área lleva a cabo la redacción de artículos periodísticos que abordan en profundidad distintos ejes de los proyectos, entrevistando a sus directores.  </w:t>
      </w:r>
    </w:p>
    <w:p w:rsidR="00A73837" w:rsidRDefault="00A73837" w:rsidP="00A73837">
      <w:pPr>
        <w:rPr>
          <w:rFonts w:ascii="Arial Narrow" w:hAnsi="Arial Narrow"/>
        </w:rPr>
      </w:pPr>
      <w:r w:rsidRPr="00AB0B98">
        <w:rPr>
          <w:rFonts w:ascii="Arial Narrow" w:hAnsi="Arial Narrow"/>
        </w:rPr>
        <w:t xml:space="preserve">Una vez redactados, se realizan las gestiones para su publicación en medios de divulgación científica de alcance nacional. </w:t>
      </w:r>
    </w:p>
    <w:p w:rsidR="00A73837" w:rsidRPr="00C46A17" w:rsidRDefault="00A73837" w:rsidP="00A73837">
      <w:pPr>
        <w:rPr>
          <w:rFonts w:ascii="Arial Narrow" w:hAnsi="Arial Narrow"/>
        </w:rPr>
      </w:pPr>
    </w:p>
    <w:p w:rsidR="00315A4B" w:rsidRPr="0010254B" w:rsidRDefault="00315A4B" w:rsidP="00315A4B">
      <w:pPr>
        <w:rPr>
          <w:lang w:val="es-MX"/>
        </w:rPr>
      </w:pPr>
    </w:p>
    <w:p w:rsidR="006860C2" w:rsidRPr="0010254B" w:rsidRDefault="006860C2">
      <w:pPr>
        <w:rPr>
          <w:lang w:val="es-MX"/>
        </w:rPr>
      </w:pPr>
    </w:p>
    <w:sectPr w:rsidR="006860C2" w:rsidRPr="0010254B" w:rsidSect="00315A4B">
      <w:headerReference w:type="default" r:id="rId10"/>
      <w:footerReference w:type="default" r:id="rId11"/>
      <w:pgSz w:w="11906" w:h="16838"/>
      <w:pgMar w:top="602" w:right="1701" w:bottom="1417" w:left="1701" w:header="13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7215" w:rsidRDefault="00A57215" w:rsidP="00EB63EC">
      <w:pPr>
        <w:spacing w:after="0" w:line="240" w:lineRule="auto"/>
      </w:pPr>
      <w:r>
        <w:separator/>
      </w:r>
    </w:p>
  </w:endnote>
  <w:endnote w:type="continuationSeparator" w:id="1">
    <w:p w:rsidR="00A57215" w:rsidRDefault="00A57215" w:rsidP="00EB63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B3F" w:rsidRDefault="00796B3F" w:rsidP="006860C2">
    <w:pPr>
      <w:pStyle w:val="Piedepgina"/>
      <w:ind w:left="-1701"/>
    </w:pPr>
    <w:r>
      <w:rPr>
        <w:noProof/>
        <w:lang w:eastAsia="es-ES"/>
      </w:rPr>
      <w:drawing>
        <wp:inline distT="0" distB="0" distL="0" distR="0">
          <wp:extent cx="7560000" cy="1555389"/>
          <wp:effectExtent l="19050" t="0" r="2850" b="0"/>
          <wp:docPr id="8" name="7 Imagen" descr="pie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a4.jpg"/>
                  <pic:cNvPicPr/>
                </pic:nvPicPr>
                <pic:blipFill>
                  <a:blip r:embed="rId1"/>
                  <a:stretch>
                    <a:fillRect/>
                  </a:stretch>
                </pic:blipFill>
                <pic:spPr>
                  <a:xfrm>
                    <a:off x="0" y="0"/>
                    <a:ext cx="7560000" cy="1555389"/>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7215" w:rsidRDefault="00A57215" w:rsidP="00EB63EC">
      <w:pPr>
        <w:spacing w:after="0" w:line="240" w:lineRule="auto"/>
      </w:pPr>
      <w:r>
        <w:separator/>
      </w:r>
    </w:p>
  </w:footnote>
  <w:footnote w:type="continuationSeparator" w:id="1">
    <w:p w:rsidR="00A57215" w:rsidRDefault="00A57215" w:rsidP="00EB63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B3F" w:rsidRDefault="00796B3F" w:rsidP="006860C2">
    <w:pPr>
      <w:pStyle w:val="Encabezado"/>
      <w:ind w:left="-993"/>
    </w:pPr>
  </w:p>
  <w:p w:rsidR="00796B3F" w:rsidRDefault="00796B3F" w:rsidP="006860C2">
    <w:pPr>
      <w:pStyle w:val="Encabezado"/>
      <w:ind w:left="-993"/>
    </w:pPr>
    <w:r>
      <w:rPr>
        <w:noProof/>
        <w:lang w:eastAsia="es-ES"/>
      </w:rPr>
      <w:drawing>
        <wp:inline distT="0" distB="0" distL="0" distR="0">
          <wp:extent cx="6694073" cy="1242000"/>
          <wp:effectExtent l="19050" t="0" r="0" b="0"/>
          <wp:docPr id="10" name="9 Imagen" descr="encabezado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a4.jpg"/>
                  <pic:cNvPicPr/>
                </pic:nvPicPr>
                <pic:blipFill>
                  <a:blip r:embed="rId1"/>
                  <a:stretch>
                    <a:fillRect/>
                  </a:stretch>
                </pic:blipFill>
                <pic:spPr>
                  <a:xfrm>
                    <a:off x="0" y="0"/>
                    <a:ext cx="6694073" cy="12420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27CF"/>
    <w:multiLevelType w:val="hybridMultilevel"/>
    <w:tmpl w:val="62EEC6A2"/>
    <w:lvl w:ilvl="0" w:tplc="2C0A0019">
      <w:start w:val="1"/>
      <w:numFmt w:val="lowerLetter"/>
      <w:lvlText w:val="%1."/>
      <w:lvlJc w:val="left"/>
      <w:pPr>
        <w:ind w:left="720" w:hanging="360"/>
      </w:pPr>
    </w:lvl>
    <w:lvl w:ilvl="1" w:tplc="2662C834">
      <w:numFmt w:val="bullet"/>
      <w:lvlText w:val="-"/>
      <w:lvlJc w:val="left"/>
      <w:pPr>
        <w:ind w:left="1440" w:hanging="360"/>
      </w:pPr>
      <w:rPr>
        <w:rFonts w:ascii="Arial Narrow" w:eastAsiaTheme="minorHAnsi" w:hAnsi="Arial Narrow" w:cstheme="minorBidi"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3BC62E1"/>
    <w:multiLevelType w:val="hybridMultilevel"/>
    <w:tmpl w:val="37AC3826"/>
    <w:lvl w:ilvl="0" w:tplc="2C0A0019">
      <w:start w:val="1"/>
      <w:numFmt w:val="lowerLetter"/>
      <w:lvlText w:val="%1."/>
      <w:lvlJc w:val="left"/>
      <w:pPr>
        <w:ind w:left="720" w:hanging="360"/>
      </w:pPr>
    </w:lvl>
    <w:lvl w:ilvl="1" w:tplc="5C34C8A4">
      <w:start w:val="1"/>
      <w:numFmt w:val="bullet"/>
      <w:lvlText w:val="-"/>
      <w:lvlJc w:val="left"/>
      <w:pPr>
        <w:ind w:left="1440" w:hanging="360"/>
      </w:pPr>
      <w:rPr>
        <w:rFonts w:hAnsi="Arial"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E965098"/>
    <w:multiLevelType w:val="hybridMultilevel"/>
    <w:tmpl w:val="2F92627A"/>
    <w:lvl w:ilvl="0" w:tplc="2C0A0019">
      <w:start w:val="1"/>
      <w:numFmt w:val="lowerLetter"/>
      <w:lvlText w:val="%1."/>
      <w:lvlJc w:val="left"/>
      <w:pPr>
        <w:ind w:left="720" w:hanging="360"/>
      </w:pPr>
    </w:lvl>
    <w:lvl w:ilvl="1" w:tplc="10090001">
      <w:start w:val="1"/>
      <w:numFmt w:val="bullet"/>
      <w:lvlText w:val=""/>
      <w:lvlJc w:val="left"/>
      <w:pPr>
        <w:ind w:left="1440" w:hanging="360"/>
      </w:pPr>
      <w:rPr>
        <w:rFonts w:ascii="Symbol" w:hAnsi="Symbol"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282433E"/>
    <w:multiLevelType w:val="hybridMultilevel"/>
    <w:tmpl w:val="E938AF44"/>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
    <w:nsid w:val="1E8D397B"/>
    <w:multiLevelType w:val="hybridMultilevel"/>
    <w:tmpl w:val="CBD650A0"/>
    <w:lvl w:ilvl="0" w:tplc="5C34C8A4">
      <w:start w:val="1"/>
      <w:numFmt w:val="bullet"/>
      <w:lvlText w:val="-"/>
      <w:lvlJc w:val="left"/>
      <w:pPr>
        <w:ind w:left="720" w:hanging="360"/>
      </w:pPr>
      <w:rPr>
        <w:rFonts w:hAnsi="Arial"/>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ED1628A"/>
    <w:multiLevelType w:val="hybridMultilevel"/>
    <w:tmpl w:val="279A8340"/>
    <w:lvl w:ilvl="0" w:tplc="9EA844FC">
      <w:start w:val="1"/>
      <w:numFmt w:val="bullet"/>
      <w:lvlText w:val="-"/>
      <w:lvlJc w:val="left"/>
      <w:pPr>
        <w:ind w:left="720" w:hanging="360"/>
      </w:pPr>
      <w:rPr>
        <w:rFonts w:ascii="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22571D84"/>
    <w:multiLevelType w:val="hybridMultilevel"/>
    <w:tmpl w:val="EE0032BE"/>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22CB7826"/>
    <w:multiLevelType w:val="hybridMultilevel"/>
    <w:tmpl w:val="5C92AE08"/>
    <w:lvl w:ilvl="0" w:tplc="2C0A0019">
      <w:start w:val="1"/>
      <w:numFmt w:val="lowerLetter"/>
      <w:lvlText w:val="%1."/>
      <w:lvlJc w:val="left"/>
      <w:pPr>
        <w:ind w:left="720" w:hanging="360"/>
      </w:pPr>
    </w:lvl>
    <w:lvl w:ilvl="1" w:tplc="10090001">
      <w:start w:val="1"/>
      <w:numFmt w:val="bullet"/>
      <w:lvlText w:val=""/>
      <w:lvlJc w:val="left"/>
      <w:pPr>
        <w:ind w:left="1440" w:hanging="360"/>
      </w:pPr>
      <w:rPr>
        <w:rFonts w:ascii="Symbol" w:hAnsi="Symbol"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25ED3A34"/>
    <w:multiLevelType w:val="hybridMultilevel"/>
    <w:tmpl w:val="4C7C9442"/>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31246D9B"/>
    <w:multiLevelType w:val="hybridMultilevel"/>
    <w:tmpl w:val="523884A0"/>
    <w:lvl w:ilvl="0" w:tplc="2C0A0019">
      <w:start w:val="1"/>
      <w:numFmt w:val="lowerLetter"/>
      <w:lvlText w:val="%1."/>
      <w:lvlJc w:val="left"/>
      <w:pPr>
        <w:ind w:left="720" w:hanging="360"/>
      </w:pPr>
    </w:lvl>
    <w:lvl w:ilvl="1" w:tplc="5C34C8A4">
      <w:start w:val="1"/>
      <w:numFmt w:val="bullet"/>
      <w:lvlText w:val="-"/>
      <w:lvlJc w:val="left"/>
      <w:pPr>
        <w:ind w:left="1440" w:hanging="360"/>
      </w:pPr>
      <w:rPr>
        <w:rFonts w:hAnsi="Arial"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38683B50"/>
    <w:multiLevelType w:val="hybridMultilevel"/>
    <w:tmpl w:val="1646BA8C"/>
    <w:lvl w:ilvl="0" w:tplc="1009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1">
    <w:nsid w:val="3F317EE4"/>
    <w:multiLevelType w:val="hybridMultilevel"/>
    <w:tmpl w:val="1DA20F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582A64"/>
    <w:multiLevelType w:val="hybridMultilevel"/>
    <w:tmpl w:val="EE0032BE"/>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49381E60"/>
    <w:multiLevelType w:val="hybridMultilevel"/>
    <w:tmpl w:val="F8686E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EE2F0B"/>
    <w:multiLevelType w:val="hybridMultilevel"/>
    <w:tmpl w:val="C4FC9CA6"/>
    <w:lvl w:ilvl="0" w:tplc="2C0A0019">
      <w:start w:val="1"/>
      <w:numFmt w:val="lowerLetter"/>
      <w:lvlText w:val="%1."/>
      <w:lvlJc w:val="left"/>
      <w:pPr>
        <w:ind w:left="720" w:hanging="360"/>
      </w:pPr>
    </w:lvl>
    <w:lvl w:ilvl="1" w:tplc="2662C834">
      <w:numFmt w:val="bullet"/>
      <w:lvlText w:val="-"/>
      <w:lvlJc w:val="left"/>
      <w:pPr>
        <w:ind w:left="1440" w:hanging="360"/>
      </w:pPr>
      <w:rPr>
        <w:rFonts w:ascii="Arial Narrow" w:eastAsiaTheme="minorHAnsi" w:hAnsi="Arial Narrow" w:cstheme="minorBidi"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511E33EF"/>
    <w:multiLevelType w:val="hybridMultilevel"/>
    <w:tmpl w:val="90D8230E"/>
    <w:lvl w:ilvl="0" w:tplc="2C0A0019">
      <w:start w:val="1"/>
      <w:numFmt w:val="lowerLetter"/>
      <w:lvlText w:val="%1."/>
      <w:lvlJc w:val="left"/>
      <w:pPr>
        <w:ind w:left="720" w:hanging="360"/>
      </w:pPr>
    </w:lvl>
    <w:lvl w:ilvl="1" w:tplc="2662C834">
      <w:numFmt w:val="bullet"/>
      <w:lvlText w:val="-"/>
      <w:lvlJc w:val="left"/>
      <w:pPr>
        <w:ind w:left="1440" w:hanging="360"/>
      </w:pPr>
      <w:rPr>
        <w:rFonts w:ascii="Arial Narrow" w:eastAsiaTheme="minorHAnsi" w:hAnsi="Arial Narrow" w:cstheme="minorBidi"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5C560C05"/>
    <w:multiLevelType w:val="hybridMultilevel"/>
    <w:tmpl w:val="EE0032BE"/>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5"/>
  </w:num>
  <w:num w:numId="2">
    <w:abstractNumId w:val="6"/>
  </w:num>
  <w:num w:numId="3">
    <w:abstractNumId w:val="14"/>
  </w:num>
  <w:num w:numId="4">
    <w:abstractNumId w:val="10"/>
  </w:num>
  <w:num w:numId="5">
    <w:abstractNumId w:val="7"/>
  </w:num>
  <w:num w:numId="6">
    <w:abstractNumId w:val="2"/>
  </w:num>
  <w:num w:numId="7">
    <w:abstractNumId w:val="0"/>
  </w:num>
  <w:num w:numId="8">
    <w:abstractNumId w:val="16"/>
  </w:num>
  <w:num w:numId="9">
    <w:abstractNumId w:val="12"/>
  </w:num>
  <w:num w:numId="10">
    <w:abstractNumId w:val="15"/>
  </w:num>
  <w:num w:numId="11">
    <w:abstractNumId w:val="3"/>
  </w:num>
  <w:num w:numId="12">
    <w:abstractNumId w:val="8"/>
  </w:num>
  <w:num w:numId="13">
    <w:abstractNumId w:val="4"/>
  </w:num>
  <w:num w:numId="14">
    <w:abstractNumId w:val="11"/>
  </w:num>
  <w:num w:numId="15">
    <w:abstractNumId w:val="13"/>
  </w:num>
  <w:num w:numId="16">
    <w:abstractNumId w:val="9"/>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EB63EC"/>
    <w:rsid w:val="0010254B"/>
    <w:rsid w:val="00315A4B"/>
    <w:rsid w:val="003C1FA8"/>
    <w:rsid w:val="003F6E6F"/>
    <w:rsid w:val="00453D20"/>
    <w:rsid w:val="00547D85"/>
    <w:rsid w:val="006860C2"/>
    <w:rsid w:val="006E2A86"/>
    <w:rsid w:val="00796B3F"/>
    <w:rsid w:val="00944B79"/>
    <w:rsid w:val="00974DC0"/>
    <w:rsid w:val="00A07B01"/>
    <w:rsid w:val="00A57215"/>
    <w:rsid w:val="00A73837"/>
    <w:rsid w:val="00B253DD"/>
    <w:rsid w:val="00BC0560"/>
    <w:rsid w:val="00C91B8E"/>
    <w:rsid w:val="00EB63EC"/>
    <w:rsid w:val="00F00623"/>
    <w:rsid w:val="00FC685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B79"/>
  </w:style>
  <w:style w:type="paragraph" w:styleId="Ttulo1">
    <w:name w:val="heading 1"/>
    <w:basedOn w:val="Normal"/>
    <w:next w:val="Normal"/>
    <w:link w:val="Ttulo1Car"/>
    <w:uiPriority w:val="9"/>
    <w:qFormat/>
    <w:rsid w:val="00A73837"/>
    <w:pPr>
      <w:keepNext/>
      <w:keepLines/>
      <w:spacing w:before="240" w:after="240"/>
      <w:outlineLvl w:val="0"/>
    </w:pPr>
    <w:rPr>
      <w:rFonts w:ascii="Arial Narrow" w:eastAsiaTheme="majorEastAsia" w:hAnsi="Arial Narrow" w:cstheme="majorBidi"/>
      <w:bCs/>
      <w:color w:val="000000" w:themeColor="text1"/>
      <w:sz w:val="24"/>
      <w:szCs w:val="28"/>
      <w:u w:val="single"/>
      <w:lang w:val="es-AR"/>
    </w:rPr>
  </w:style>
  <w:style w:type="paragraph" w:styleId="Ttulo2">
    <w:name w:val="heading 2"/>
    <w:basedOn w:val="Normal"/>
    <w:next w:val="Normal"/>
    <w:link w:val="Ttulo2Car"/>
    <w:uiPriority w:val="9"/>
    <w:unhideWhenUsed/>
    <w:qFormat/>
    <w:rsid w:val="00A73837"/>
    <w:pPr>
      <w:keepNext/>
      <w:keepLines/>
      <w:spacing w:before="320" w:after="120"/>
      <w:outlineLvl w:val="1"/>
    </w:pPr>
    <w:rPr>
      <w:rFonts w:ascii="Arial Narrow" w:eastAsiaTheme="majorEastAsia" w:hAnsi="Arial Narrow" w:cstheme="majorBidi"/>
      <w:bCs/>
      <w:color w:val="000000" w:themeColor="text1"/>
      <w:sz w:val="24"/>
      <w:szCs w:val="26"/>
      <w:u w:val="single"/>
      <w:lang w:val="es-AR"/>
    </w:rPr>
  </w:style>
  <w:style w:type="paragraph" w:styleId="Ttulo3">
    <w:name w:val="heading 3"/>
    <w:basedOn w:val="Normal"/>
    <w:next w:val="Normal"/>
    <w:link w:val="Ttulo3Car"/>
    <w:uiPriority w:val="9"/>
    <w:unhideWhenUsed/>
    <w:qFormat/>
    <w:rsid w:val="00A73837"/>
    <w:pPr>
      <w:keepNext/>
      <w:keepLines/>
      <w:spacing w:before="200" w:after="120"/>
      <w:ind w:left="708"/>
      <w:outlineLvl w:val="2"/>
    </w:pPr>
    <w:rPr>
      <w:rFonts w:ascii="Arial Narrow" w:eastAsiaTheme="majorEastAsia" w:hAnsi="Arial Narrow" w:cstheme="majorBidi"/>
      <w:bCs/>
      <w:color w:val="000000" w:themeColor="text1"/>
      <w:u w:val="single"/>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63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63EC"/>
  </w:style>
  <w:style w:type="paragraph" w:styleId="Piedepgina">
    <w:name w:val="footer"/>
    <w:basedOn w:val="Normal"/>
    <w:link w:val="PiedepginaCar"/>
    <w:uiPriority w:val="99"/>
    <w:unhideWhenUsed/>
    <w:rsid w:val="00EB63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63EC"/>
  </w:style>
  <w:style w:type="paragraph" w:styleId="Textodeglobo">
    <w:name w:val="Balloon Text"/>
    <w:basedOn w:val="Normal"/>
    <w:link w:val="TextodegloboCar"/>
    <w:uiPriority w:val="99"/>
    <w:semiHidden/>
    <w:unhideWhenUsed/>
    <w:rsid w:val="00EB63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63EC"/>
    <w:rPr>
      <w:rFonts w:ascii="Tahoma" w:hAnsi="Tahoma" w:cs="Tahoma"/>
      <w:sz w:val="16"/>
      <w:szCs w:val="16"/>
    </w:rPr>
  </w:style>
  <w:style w:type="character" w:customStyle="1" w:styleId="Ttulo1Car">
    <w:name w:val="Título 1 Car"/>
    <w:basedOn w:val="Fuentedeprrafopredeter"/>
    <w:link w:val="Ttulo1"/>
    <w:uiPriority w:val="9"/>
    <w:rsid w:val="00A73837"/>
    <w:rPr>
      <w:rFonts w:ascii="Arial Narrow" w:eastAsiaTheme="majorEastAsia" w:hAnsi="Arial Narrow" w:cstheme="majorBidi"/>
      <w:bCs/>
      <w:color w:val="000000" w:themeColor="text1"/>
      <w:sz w:val="24"/>
      <w:szCs w:val="28"/>
      <w:u w:val="single"/>
      <w:lang w:val="es-AR"/>
    </w:rPr>
  </w:style>
  <w:style w:type="character" w:customStyle="1" w:styleId="Ttulo2Car">
    <w:name w:val="Título 2 Car"/>
    <w:basedOn w:val="Fuentedeprrafopredeter"/>
    <w:link w:val="Ttulo2"/>
    <w:uiPriority w:val="9"/>
    <w:rsid w:val="00A73837"/>
    <w:rPr>
      <w:rFonts w:ascii="Arial Narrow" w:eastAsiaTheme="majorEastAsia" w:hAnsi="Arial Narrow" w:cstheme="majorBidi"/>
      <w:bCs/>
      <w:color w:val="000000" w:themeColor="text1"/>
      <w:sz w:val="24"/>
      <w:szCs w:val="26"/>
      <w:u w:val="single"/>
      <w:lang w:val="es-AR"/>
    </w:rPr>
  </w:style>
  <w:style w:type="character" w:customStyle="1" w:styleId="Ttulo3Car">
    <w:name w:val="Título 3 Car"/>
    <w:basedOn w:val="Fuentedeprrafopredeter"/>
    <w:link w:val="Ttulo3"/>
    <w:uiPriority w:val="9"/>
    <w:rsid w:val="00A73837"/>
    <w:rPr>
      <w:rFonts w:ascii="Arial Narrow" w:eastAsiaTheme="majorEastAsia" w:hAnsi="Arial Narrow" w:cstheme="majorBidi"/>
      <w:bCs/>
      <w:color w:val="000000" w:themeColor="text1"/>
      <w:u w:val="single"/>
      <w:lang w:val="es-AR"/>
    </w:rPr>
  </w:style>
  <w:style w:type="paragraph" w:styleId="Prrafodelista">
    <w:name w:val="List Paragraph"/>
    <w:basedOn w:val="Normal"/>
    <w:uiPriority w:val="34"/>
    <w:qFormat/>
    <w:rsid w:val="00A73837"/>
    <w:pPr>
      <w:ind w:left="720"/>
      <w:contextualSpacing/>
    </w:pPr>
    <w:rPr>
      <w:lang w:val="es-AR"/>
    </w:rPr>
  </w:style>
  <w:style w:type="paragraph" w:styleId="TtulodeTDC">
    <w:name w:val="TOC Heading"/>
    <w:basedOn w:val="Ttulo1"/>
    <w:next w:val="Normal"/>
    <w:uiPriority w:val="39"/>
    <w:semiHidden/>
    <w:unhideWhenUsed/>
    <w:qFormat/>
    <w:rsid w:val="00A73837"/>
    <w:pPr>
      <w:spacing w:before="480" w:after="0"/>
      <w:outlineLvl w:val="9"/>
    </w:pPr>
    <w:rPr>
      <w:rFonts w:asciiTheme="majorHAnsi" w:hAnsiTheme="majorHAnsi"/>
      <w:b/>
      <w:color w:val="365F91" w:themeColor="accent1" w:themeShade="BF"/>
      <w:sz w:val="28"/>
      <w:u w:val="none"/>
      <w:lang w:val="es-ES"/>
    </w:rPr>
  </w:style>
  <w:style w:type="paragraph" w:styleId="TDC1">
    <w:name w:val="toc 1"/>
    <w:basedOn w:val="Normal"/>
    <w:next w:val="Normal"/>
    <w:autoRedefine/>
    <w:uiPriority w:val="39"/>
    <w:unhideWhenUsed/>
    <w:rsid w:val="00A73837"/>
    <w:pPr>
      <w:spacing w:after="100"/>
    </w:pPr>
    <w:rPr>
      <w:lang w:val="es-AR"/>
    </w:rPr>
  </w:style>
  <w:style w:type="paragraph" w:styleId="TDC2">
    <w:name w:val="toc 2"/>
    <w:basedOn w:val="Normal"/>
    <w:next w:val="Normal"/>
    <w:autoRedefine/>
    <w:uiPriority w:val="39"/>
    <w:unhideWhenUsed/>
    <w:rsid w:val="00A73837"/>
    <w:pPr>
      <w:spacing w:after="100"/>
      <w:ind w:left="220"/>
    </w:pPr>
    <w:rPr>
      <w:lang w:val="es-AR"/>
    </w:rPr>
  </w:style>
  <w:style w:type="paragraph" w:styleId="TDC3">
    <w:name w:val="toc 3"/>
    <w:basedOn w:val="Normal"/>
    <w:next w:val="Normal"/>
    <w:autoRedefine/>
    <w:uiPriority w:val="39"/>
    <w:unhideWhenUsed/>
    <w:rsid w:val="00A73837"/>
    <w:pPr>
      <w:spacing w:after="100"/>
      <w:ind w:left="440"/>
    </w:pPr>
    <w:rPr>
      <w:lang w:val="es-AR"/>
    </w:rPr>
  </w:style>
  <w:style w:type="character" w:styleId="Hipervnculo">
    <w:name w:val="Hyperlink"/>
    <w:basedOn w:val="Fuentedeprrafopredeter"/>
    <w:uiPriority w:val="99"/>
    <w:unhideWhenUsed/>
    <w:rsid w:val="00A73837"/>
    <w:rPr>
      <w:color w:val="0000FF" w:themeColor="hyperlink"/>
      <w:u w:val="single"/>
    </w:rPr>
  </w:style>
  <w:style w:type="paragraph" w:styleId="Textoindependiente">
    <w:name w:val="Body Text"/>
    <w:basedOn w:val="Normal"/>
    <w:link w:val="TextoindependienteCar"/>
    <w:rsid w:val="00A73837"/>
    <w:pPr>
      <w:spacing w:after="0" w:line="240" w:lineRule="auto"/>
      <w:jc w:val="both"/>
    </w:pPr>
    <w:rPr>
      <w:rFonts w:ascii="Times New Roman" w:eastAsia="Times New Roman" w:hAnsi="Times New Roman" w:cs="Times New Roman"/>
      <w:sz w:val="24"/>
      <w:szCs w:val="20"/>
      <w:lang w:eastAsia="es-ES"/>
    </w:rPr>
  </w:style>
  <w:style w:type="character" w:customStyle="1" w:styleId="TextoindependienteCar">
    <w:name w:val="Texto independiente Car"/>
    <w:basedOn w:val="Fuentedeprrafopredeter"/>
    <w:link w:val="Textoindependiente"/>
    <w:rsid w:val="00A73837"/>
    <w:rPr>
      <w:rFonts w:ascii="Times New Roman" w:eastAsia="Times New Roman" w:hAnsi="Times New Roman" w:cs="Times New Roman"/>
      <w:sz w:val="24"/>
      <w:szCs w:val="20"/>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investydes@uflo.edu.a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investydes@uflo.edu.a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0AA60-8B3A-4DA5-A0FD-CE4A9057D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3979</Words>
  <Characters>21890</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Hernan</cp:lastModifiedBy>
  <cp:revision>2</cp:revision>
  <cp:lastPrinted>2019-09-26T17:14:00Z</cp:lastPrinted>
  <dcterms:created xsi:type="dcterms:W3CDTF">2020-11-03T19:47:00Z</dcterms:created>
  <dcterms:modified xsi:type="dcterms:W3CDTF">2020-11-03T19:47:00Z</dcterms:modified>
</cp:coreProperties>
</file>